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48"/>
          <w:szCs w:val="48"/>
        </w:rPr>
      </w:pPr>
    </w:p>
    <w:p w:rsidR="00A81A79" w:rsidRPr="009D190E" w:rsidRDefault="00A81A79" w:rsidP="00A81A79">
      <w:pPr>
        <w:ind w:firstLine="0"/>
        <w:jc w:val="center"/>
        <w:rPr>
          <w:rFonts w:cs="Arial"/>
          <w:b/>
          <w:sz w:val="44"/>
          <w:szCs w:val="44"/>
        </w:rPr>
      </w:pPr>
      <w:r>
        <w:rPr>
          <w:rFonts w:cs="Arial"/>
          <w:b/>
          <w:sz w:val="44"/>
          <w:szCs w:val="44"/>
        </w:rPr>
        <w:t>GOVERNO DO ESTADO DA BAHIA</w:t>
      </w:r>
    </w:p>
    <w:p w:rsidR="00A81A79" w:rsidRDefault="00A81A79" w:rsidP="00A81A79">
      <w:pPr>
        <w:ind w:firstLine="0"/>
        <w:jc w:val="center"/>
        <w:rPr>
          <w:rFonts w:cs="Arial"/>
          <w:b/>
          <w:sz w:val="44"/>
          <w:szCs w:val="44"/>
        </w:rPr>
      </w:pPr>
    </w:p>
    <w:p w:rsidR="00A81A79" w:rsidRPr="009D190E" w:rsidRDefault="00A81A79" w:rsidP="00A81A79">
      <w:pPr>
        <w:ind w:firstLine="0"/>
        <w:jc w:val="center"/>
        <w:rPr>
          <w:rFonts w:cs="Arial"/>
          <w:b/>
          <w:sz w:val="44"/>
          <w:szCs w:val="44"/>
        </w:rPr>
      </w:pPr>
      <w:r w:rsidRPr="009D190E">
        <w:rPr>
          <w:rFonts w:cs="Arial"/>
          <w:b/>
          <w:sz w:val="44"/>
          <w:szCs w:val="44"/>
        </w:rPr>
        <w:t>SESAB</w:t>
      </w:r>
    </w:p>
    <w:p w:rsidR="00A81A79" w:rsidRDefault="00A81A79" w:rsidP="00A81A79">
      <w:pPr>
        <w:ind w:firstLine="0"/>
        <w:jc w:val="center"/>
        <w:rPr>
          <w:rFonts w:cs="Arial"/>
          <w:b/>
          <w:sz w:val="44"/>
          <w:szCs w:val="44"/>
        </w:rPr>
      </w:pPr>
      <w:r w:rsidRPr="009D190E">
        <w:rPr>
          <w:rFonts w:cs="Arial"/>
          <w:b/>
          <w:sz w:val="44"/>
          <w:szCs w:val="44"/>
        </w:rPr>
        <w:t>Secreta</w:t>
      </w:r>
      <w:r>
        <w:rPr>
          <w:rFonts w:cs="Arial"/>
          <w:b/>
          <w:sz w:val="44"/>
          <w:szCs w:val="44"/>
        </w:rPr>
        <w:t>ria de Saúde do Estado da Bahia</w:t>
      </w:r>
    </w:p>
    <w:p w:rsidR="00A81A79" w:rsidRPr="004839F6" w:rsidRDefault="00A81A79" w:rsidP="00A81A79">
      <w:pPr>
        <w:pStyle w:val="SemEspaamento"/>
        <w:jc w:val="center"/>
        <w:rPr>
          <w:rFonts w:ascii="Arial" w:hAnsi="Arial" w:cs="Arial"/>
          <w:b/>
          <w:sz w:val="48"/>
          <w:szCs w:val="48"/>
        </w:rPr>
      </w:pPr>
    </w:p>
    <w:p w:rsidR="00A81A79" w:rsidRPr="004839F6" w:rsidRDefault="00A81A79" w:rsidP="00A81A79">
      <w:pPr>
        <w:pStyle w:val="SemEspaamento"/>
        <w:jc w:val="center"/>
        <w:rPr>
          <w:rFonts w:ascii="Arial" w:hAnsi="Arial" w:cs="Arial"/>
          <w:b/>
          <w:sz w:val="28"/>
          <w:szCs w:val="28"/>
        </w:rPr>
      </w:pPr>
    </w:p>
    <w:p w:rsidR="00A81A79" w:rsidRDefault="00A81A79" w:rsidP="00A81A79">
      <w:pPr>
        <w:pStyle w:val="SemEspaamento"/>
        <w:jc w:val="center"/>
        <w:rPr>
          <w:rFonts w:ascii="Arial" w:hAnsi="Arial" w:cs="Arial"/>
          <w:b/>
          <w:sz w:val="28"/>
          <w:szCs w:val="28"/>
        </w:rPr>
      </w:pPr>
      <w:r>
        <w:rPr>
          <w:rFonts w:ascii="Arial" w:hAnsi="Arial" w:cs="Arial"/>
          <w:b/>
          <w:sz w:val="28"/>
          <w:szCs w:val="28"/>
        </w:rPr>
        <w:t>UNIDADE BÁSICA DE SAÚDE</w:t>
      </w:r>
      <w:r w:rsidRPr="009D190E">
        <w:rPr>
          <w:rFonts w:ascii="Arial" w:hAnsi="Arial" w:cs="Arial"/>
          <w:b/>
          <w:sz w:val="28"/>
          <w:szCs w:val="28"/>
        </w:rPr>
        <w:t xml:space="preserve"> – UBS </w:t>
      </w:r>
    </w:p>
    <w:p w:rsidR="00A81A79" w:rsidRDefault="00A81A79" w:rsidP="00A81A79">
      <w:pPr>
        <w:pStyle w:val="SemEspaamento"/>
        <w:jc w:val="center"/>
        <w:rPr>
          <w:rFonts w:ascii="Arial" w:hAnsi="Arial" w:cs="Arial"/>
          <w:b/>
          <w:sz w:val="28"/>
          <w:szCs w:val="28"/>
        </w:rPr>
      </w:pPr>
    </w:p>
    <w:p w:rsidR="00A81A79" w:rsidRPr="004839F6" w:rsidRDefault="001E3C24" w:rsidP="00A81A79">
      <w:pPr>
        <w:pStyle w:val="SemEspaamento"/>
        <w:jc w:val="center"/>
        <w:rPr>
          <w:rFonts w:ascii="Arial" w:hAnsi="Arial" w:cs="Arial"/>
          <w:b/>
          <w:sz w:val="28"/>
          <w:szCs w:val="28"/>
        </w:rPr>
      </w:pPr>
      <w:r>
        <w:rPr>
          <w:rFonts w:ascii="Arial" w:hAnsi="Arial" w:cs="Arial"/>
          <w:b/>
          <w:sz w:val="28"/>
          <w:szCs w:val="28"/>
        </w:rPr>
        <w:t>CANDEIAS</w:t>
      </w:r>
      <w:r w:rsidR="00A81A79" w:rsidRPr="004839F6">
        <w:rPr>
          <w:rFonts w:ascii="Arial" w:hAnsi="Arial" w:cs="Arial"/>
          <w:b/>
          <w:sz w:val="28"/>
          <w:szCs w:val="28"/>
        </w:rPr>
        <w:t xml:space="preserve"> </w:t>
      </w:r>
      <w:r>
        <w:rPr>
          <w:rFonts w:ascii="Arial" w:hAnsi="Arial" w:cs="Arial"/>
          <w:b/>
          <w:sz w:val="28"/>
          <w:szCs w:val="28"/>
        </w:rPr>
        <w:t>–</w:t>
      </w:r>
      <w:r w:rsidR="00A81A79" w:rsidRPr="004839F6">
        <w:rPr>
          <w:rFonts w:ascii="Arial" w:hAnsi="Arial" w:cs="Arial"/>
          <w:b/>
          <w:sz w:val="28"/>
          <w:szCs w:val="28"/>
        </w:rPr>
        <w:t xml:space="preserve"> </w:t>
      </w:r>
      <w:r>
        <w:rPr>
          <w:rFonts w:ascii="Arial" w:hAnsi="Arial" w:cs="Arial"/>
          <w:b/>
          <w:sz w:val="28"/>
          <w:szCs w:val="28"/>
        </w:rPr>
        <w:t>OURO NEGRO</w:t>
      </w:r>
    </w:p>
    <w:p w:rsidR="00A81A79" w:rsidRDefault="00A81A79" w:rsidP="00A81A79">
      <w:pPr>
        <w:pStyle w:val="SemEspaamento"/>
        <w:jc w:val="center"/>
        <w:rPr>
          <w:rFonts w:ascii="Arial" w:hAnsi="Arial" w:cs="Arial"/>
          <w:b/>
          <w:sz w:val="28"/>
          <w:szCs w:val="28"/>
        </w:rPr>
      </w:pPr>
    </w:p>
    <w:p w:rsidR="00A81A79" w:rsidRDefault="00A81A79" w:rsidP="00A81A79">
      <w:pPr>
        <w:pStyle w:val="SemEspaamento"/>
        <w:jc w:val="center"/>
        <w:rPr>
          <w:rFonts w:ascii="Arial" w:hAnsi="Arial" w:cs="Arial"/>
          <w:b/>
          <w:sz w:val="28"/>
          <w:szCs w:val="28"/>
        </w:rPr>
      </w:pPr>
      <w:bookmarkStart w:id="0" w:name="_GoBack"/>
      <w:bookmarkEnd w:id="0"/>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r>
        <w:rPr>
          <w:rFonts w:ascii="Arial" w:hAnsi="Arial" w:cs="Arial"/>
          <w:b/>
          <w:noProof/>
          <w:sz w:val="28"/>
          <w:szCs w:val="28"/>
          <w:lang w:eastAsia="pt-BR"/>
        </w:rPr>
        <mc:AlternateContent>
          <mc:Choice Requires="wps">
            <w:drawing>
              <wp:anchor distT="0" distB="0" distL="114935" distR="114935" simplePos="0" relativeHeight="251661312" behindDoc="0" locked="0" layoutInCell="0" allowOverlap="1">
                <wp:simplePos x="0" y="0"/>
                <wp:positionH relativeFrom="column">
                  <wp:posOffset>-94615</wp:posOffset>
                </wp:positionH>
                <wp:positionV relativeFrom="paragraph">
                  <wp:posOffset>145415</wp:posOffset>
                </wp:positionV>
                <wp:extent cx="5687060" cy="1664970"/>
                <wp:effectExtent l="13970" t="8890" r="13970" b="12065"/>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7060" cy="1664970"/>
                        </a:xfrm>
                        <a:prstGeom prst="rect">
                          <a:avLst/>
                        </a:prstGeom>
                        <a:solidFill>
                          <a:srgbClr val="FFFFFF"/>
                        </a:solidFill>
                        <a:ln w="12700">
                          <a:solidFill>
                            <a:srgbClr val="000000"/>
                          </a:solidFill>
                          <a:miter lim="800000"/>
                          <a:headEnd/>
                          <a:tailEnd/>
                        </a:ln>
                      </wps:spPr>
                      <wps:txbx>
                        <w:txbxContent>
                          <w:p w:rsidR="00F2450F" w:rsidRPr="009D190E" w:rsidRDefault="00F2450F" w:rsidP="00A81A79">
                            <w:pPr>
                              <w:spacing w:line="240" w:lineRule="auto"/>
                              <w:ind w:firstLine="0"/>
                              <w:jc w:val="center"/>
                              <w:rPr>
                                <w:b/>
                                <w:sz w:val="28"/>
                              </w:rPr>
                            </w:pPr>
                            <w:r w:rsidRPr="009D190E">
                              <w:rPr>
                                <w:b/>
                                <w:sz w:val="28"/>
                              </w:rPr>
                              <w:t>PROJETO EXECUTIVO</w:t>
                            </w:r>
                          </w:p>
                          <w:p w:rsidR="00F2450F" w:rsidRPr="009D190E" w:rsidRDefault="00F2450F" w:rsidP="00A81A79">
                            <w:pPr>
                              <w:spacing w:line="240" w:lineRule="auto"/>
                              <w:ind w:firstLine="0"/>
                              <w:jc w:val="center"/>
                              <w:rPr>
                                <w:b/>
                                <w:sz w:val="28"/>
                              </w:rPr>
                            </w:pPr>
                          </w:p>
                          <w:p w:rsidR="00F2450F" w:rsidRPr="009D190E" w:rsidRDefault="00F2450F" w:rsidP="00A81A79">
                            <w:pPr>
                              <w:spacing w:line="240" w:lineRule="auto"/>
                              <w:ind w:firstLine="0"/>
                              <w:jc w:val="center"/>
                              <w:rPr>
                                <w:b/>
                                <w:sz w:val="28"/>
                              </w:rPr>
                            </w:pPr>
                            <w:r w:rsidRPr="009D190E">
                              <w:rPr>
                                <w:b/>
                                <w:sz w:val="28"/>
                              </w:rPr>
                              <w:t xml:space="preserve">INSTALAÇÕES </w:t>
                            </w:r>
                            <w:r>
                              <w:rPr>
                                <w:b/>
                                <w:sz w:val="28"/>
                              </w:rPr>
                              <w:t>ELÉTRICAS</w:t>
                            </w:r>
                          </w:p>
                          <w:p w:rsidR="00F2450F" w:rsidRPr="009D190E" w:rsidRDefault="00F2450F" w:rsidP="00A81A79">
                            <w:pPr>
                              <w:spacing w:line="240" w:lineRule="auto"/>
                              <w:ind w:firstLine="0"/>
                              <w:jc w:val="center"/>
                              <w:rPr>
                                <w:b/>
                                <w:sz w:val="28"/>
                              </w:rPr>
                            </w:pPr>
                            <w:r w:rsidRPr="009D190E">
                              <w:rPr>
                                <w:b/>
                                <w:sz w:val="28"/>
                              </w:rPr>
                              <w:t>MEMORIAL DESCRITIVO E ESPECIFICAÇÕES TÉCNICAS</w:t>
                            </w:r>
                          </w:p>
                          <w:p w:rsidR="00F2450F" w:rsidRPr="009D190E" w:rsidRDefault="00F2450F" w:rsidP="00A81A79">
                            <w:pPr>
                              <w:ind w:firstLine="0"/>
                              <w:jc w:val="center"/>
                              <w:rPr>
                                <w:b/>
                                <w:sz w:val="28"/>
                              </w:rPr>
                            </w:pPr>
                          </w:p>
                          <w:p w:rsidR="00F2450F" w:rsidRPr="009D190E" w:rsidRDefault="0018506A" w:rsidP="00A81A79">
                            <w:pPr>
                              <w:ind w:firstLine="0"/>
                              <w:jc w:val="center"/>
                              <w:rPr>
                                <w:b/>
                                <w:sz w:val="28"/>
                              </w:rPr>
                            </w:pPr>
                            <w:r>
                              <w:rPr>
                                <w:b/>
                                <w:sz w:val="28"/>
                              </w:rPr>
                              <w:t>DEZEMBRO</w:t>
                            </w:r>
                            <w:r w:rsidR="00F2450F" w:rsidRPr="009D190E">
                              <w:rPr>
                                <w:b/>
                                <w:sz w:val="28"/>
                              </w:rPr>
                              <w:t xml:space="preserve"> / 2016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3" o:spid="_x0000_s1026" type="#_x0000_t202" style="position:absolute;left:0;text-align:left;margin-left:-7.45pt;margin-top:11.45pt;width:447.8pt;height:131.1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" o:allowincell="f" strokeweight="1pt">
                <v:textbox>
                  <w:txbxContent>
                    <w:p w:rsidR="00F2450F" w:rsidRPr="009D190E" w:rsidRDefault="00F2450F" w:rsidP="00A81A79">
                      <w:pPr>
                        <w:spacing w:line="240" w:lineRule="auto"/>
                        <w:ind w:firstLine="0"/>
                        <w:jc w:val="center"/>
                        <w:rPr>
                          <w:b/>
                          <w:sz w:val="28"/>
                        </w:rPr>
                      </w:pPr>
                      <w:r w:rsidRPr="009D190E">
                        <w:rPr>
                          <w:b/>
                          <w:sz w:val="28"/>
                        </w:rPr>
                        <w:t>PROJETO EXECUTIVO</w:t>
                      </w:r>
                    </w:p>
                    <w:p w:rsidR="00F2450F" w:rsidRPr="009D190E" w:rsidRDefault="00F2450F" w:rsidP="00A81A79">
                      <w:pPr>
                        <w:spacing w:line="240" w:lineRule="auto"/>
                        <w:ind w:firstLine="0"/>
                        <w:jc w:val="center"/>
                        <w:rPr>
                          <w:b/>
                          <w:sz w:val="28"/>
                        </w:rPr>
                      </w:pPr>
                    </w:p>
                    <w:p w:rsidR="00F2450F" w:rsidRPr="009D190E" w:rsidRDefault="00F2450F" w:rsidP="00A81A79">
                      <w:pPr>
                        <w:spacing w:line="240" w:lineRule="auto"/>
                        <w:ind w:firstLine="0"/>
                        <w:jc w:val="center"/>
                        <w:rPr>
                          <w:b/>
                          <w:sz w:val="28"/>
                        </w:rPr>
                      </w:pPr>
                      <w:r w:rsidRPr="009D190E">
                        <w:rPr>
                          <w:b/>
                          <w:sz w:val="28"/>
                        </w:rPr>
                        <w:t xml:space="preserve">INSTALAÇÕES </w:t>
                      </w:r>
                      <w:r>
                        <w:rPr>
                          <w:b/>
                          <w:sz w:val="28"/>
                        </w:rPr>
                        <w:t>ELÉTRICAS</w:t>
                      </w:r>
                    </w:p>
                    <w:p w:rsidR="00F2450F" w:rsidRPr="009D190E" w:rsidRDefault="00F2450F" w:rsidP="00A81A79">
                      <w:pPr>
                        <w:spacing w:line="240" w:lineRule="auto"/>
                        <w:ind w:firstLine="0"/>
                        <w:jc w:val="center"/>
                        <w:rPr>
                          <w:b/>
                          <w:sz w:val="28"/>
                        </w:rPr>
                      </w:pPr>
                      <w:r w:rsidRPr="009D190E">
                        <w:rPr>
                          <w:b/>
                          <w:sz w:val="28"/>
                        </w:rPr>
                        <w:t>MEMORIAL DESCRITIVO E ESPECIFICAÇÕES TÉCNICAS</w:t>
                      </w:r>
                    </w:p>
                    <w:p w:rsidR="00F2450F" w:rsidRPr="009D190E" w:rsidRDefault="00F2450F" w:rsidP="00A81A79">
                      <w:pPr>
                        <w:ind w:firstLine="0"/>
                        <w:jc w:val="center"/>
                        <w:rPr>
                          <w:b/>
                          <w:sz w:val="28"/>
                        </w:rPr>
                      </w:pPr>
                    </w:p>
                    <w:p w:rsidR="00F2450F" w:rsidRPr="009D190E" w:rsidRDefault="0018506A" w:rsidP="00A81A79">
                      <w:pPr>
                        <w:ind w:firstLine="0"/>
                        <w:jc w:val="center"/>
                        <w:rPr>
                          <w:b/>
                          <w:sz w:val="28"/>
                        </w:rPr>
                      </w:pPr>
                      <w:r>
                        <w:rPr>
                          <w:b/>
                          <w:sz w:val="28"/>
                        </w:rPr>
                        <w:t>DEZEMBRO</w:t>
                      </w:r>
                      <w:r w:rsidR="00F2450F" w:rsidRPr="009D190E">
                        <w:rPr>
                          <w:b/>
                          <w:sz w:val="28"/>
                        </w:rPr>
                        <w:t xml:space="preserve"> / 2016</w:t>
                      </w:r>
                    </w:p>
                  </w:txbxContent>
                </v:textbox>
              </v:shape>
            </w:pict>
          </mc:Fallback>
        </mc:AlternateContent>
      </w: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52"/>
          <w:szCs w:val="52"/>
        </w:rPr>
      </w:pPr>
    </w:p>
    <w:p w:rsidR="00A81A79" w:rsidRPr="004839F6" w:rsidRDefault="00A81A79" w:rsidP="00A81A79">
      <w:pPr>
        <w:tabs>
          <w:tab w:val="center" w:pos="5505"/>
        </w:tabs>
        <w:jc w:val="center"/>
        <w:rPr>
          <w:rFonts w:cs="Arial"/>
          <w:color w:val="FF0000"/>
          <w:highlight w:val="yellow"/>
        </w:rPr>
      </w:pPr>
    </w:p>
    <w:p w:rsidR="00A81A79" w:rsidRPr="004839F6" w:rsidRDefault="00A81A79" w:rsidP="00A81A79">
      <w:pPr>
        <w:tabs>
          <w:tab w:val="center" w:pos="5505"/>
        </w:tabs>
        <w:jc w:val="center"/>
        <w:rPr>
          <w:rFonts w:cs="Arial"/>
          <w:color w:val="FF0000"/>
          <w:highlight w:val="yellow"/>
        </w:rPr>
      </w:pPr>
    </w:p>
    <w:p w:rsidR="00A81A79" w:rsidRPr="004839F6" w:rsidRDefault="00A81A79" w:rsidP="00A81A79">
      <w:pPr>
        <w:jc w:val="center"/>
        <w:rPr>
          <w:rFonts w:cs="Arial"/>
          <w:b/>
          <w:sz w:val="36"/>
          <w:szCs w:val="36"/>
        </w:rPr>
      </w:pPr>
    </w:p>
    <w:p w:rsidR="000947AD" w:rsidRDefault="000947AD" w:rsidP="000947AD">
      <w:pPr>
        <w:ind w:right="-1" w:firstLine="0"/>
        <w:jc w:val="center"/>
      </w:pPr>
    </w:p>
    <w:p w:rsidR="00A81A79" w:rsidRDefault="00A81A79" w:rsidP="000947AD">
      <w:pPr>
        <w:ind w:right="-1" w:firstLine="0"/>
        <w:jc w:val="center"/>
      </w:pPr>
    </w:p>
    <w:p w:rsidR="00A81A79" w:rsidRDefault="00A81A79" w:rsidP="000947AD">
      <w:pPr>
        <w:ind w:right="-1" w:firstLine="0"/>
        <w:jc w:val="center"/>
      </w:pPr>
    </w:p>
    <w:p w:rsidR="00A81A79" w:rsidRPr="00095DA1" w:rsidRDefault="00A81A79" w:rsidP="000947AD">
      <w:pPr>
        <w:ind w:right="-1" w:firstLine="0"/>
        <w:jc w:val="center"/>
      </w:pPr>
    </w:p>
    <w:p w:rsidR="000947AD" w:rsidRPr="00095DA1" w:rsidRDefault="000947AD" w:rsidP="000947AD">
      <w:pPr>
        <w:pStyle w:val="Corpodetexto"/>
        <w:ind w:left="0" w:right="-1"/>
        <w:jc w:val="center"/>
        <w:rPr>
          <w:rFonts w:cs="Arial"/>
          <w:b/>
          <w:sz w:val="24"/>
          <w:szCs w:val="24"/>
        </w:rPr>
      </w:pPr>
      <w:r w:rsidRPr="00095DA1">
        <w:rPr>
          <w:rFonts w:cs="Arial"/>
          <w:b/>
          <w:sz w:val="24"/>
          <w:szCs w:val="24"/>
        </w:rPr>
        <w:lastRenderedPageBreak/>
        <w:t>CONTROLE</w:t>
      </w:r>
    </w:p>
    <w:p w:rsidR="000947AD" w:rsidRPr="00095DA1" w:rsidRDefault="000947AD" w:rsidP="000947AD">
      <w:pPr>
        <w:ind w:right="-1"/>
        <w:jc w:val="center"/>
        <w:rPr>
          <w:rFonts w:cs="Arial"/>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75"/>
        <w:gridCol w:w="977"/>
        <w:gridCol w:w="1400"/>
        <w:gridCol w:w="1816"/>
        <w:gridCol w:w="1813"/>
      </w:tblGrid>
      <w:tr w:rsidR="000947AD" w:rsidRPr="00095DA1" w:rsidTr="00B732E1">
        <w:trPr>
          <w:trHeight w:val="656"/>
          <w:jc w:val="right"/>
        </w:trPr>
        <w:tc>
          <w:tcPr>
            <w:tcW w:w="1693" w:type="pct"/>
            <w:shd w:val="clear" w:color="FFFFFF" w:fill="C0C0C0"/>
            <w:vAlign w:val="center"/>
          </w:tcPr>
          <w:p w:rsidR="000947AD" w:rsidRPr="00095DA1" w:rsidRDefault="000947AD" w:rsidP="000947AD">
            <w:pPr>
              <w:ind w:right="-1" w:firstLine="0"/>
              <w:jc w:val="center"/>
              <w:rPr>
                <w:rFonts w:cs="Arial"/>
                <w:b/>
              </w:rPr>
            </w:pPr>
            <w:r w:rsidRPr="00095DA1">
              <w:rPr>
                <w:rFonts w:cs="Arial"/>
                <w:b/>
              </w:rPr>
              <w:t>ALTERAÇÕES</w:t>
            </w:r>
          </w:p>
        </w:tc>
        <w:tc>
          <w:tcPr>
            <w:tcW w:w="538" w:type="pct"/>
            <w:shd w:val="clear" w:color="FFFFFF" w:fill="C0C0C0"/>
            <w:vAlign w:val="center"/>
          </w:tcPr>
          <w:p w:rsidR="000947AD" w:rsidRPr="00095DA1" w:rsidRDefault="000947AD" w:rsidP="000947AD">
            <w:pPr>
              <w:ind w:right="-1" w:firstLine="0"/>
              <w:jc w:val="center"/>
              <w:rPr>
                <w:rFonts w:cs="Arial"/>
                <w:b/>
              </w:rPr>
            </w:pPr>
            <w:r w:rsidRPr="00095DA1">
              <w:rPr>
                <w:rFonts w:cs="Arial"/>
                <w:b/>
              </w:rPr>
              <w:t>REV.</w:t>
            </w:r>
          </w:p>
        </w:tc>
        <w:tc>
          <w:tcPr>
            <w:tcW w:w="771" w:type="pct"/>
            <w:shd w:val="clear" w:color="FFFFFF" w:fill="C0C0C0"/>
            <w:vAlign w:val="center"/>
          </w:tcPr>
          <w:p w:rsidR="000947AD" w:rsidRPr="00095DA1" w:rsidRDefault="000947AD" w:rsidP="000947AD">
            <w:pPr>
              <w:ind w:right="-1" w:firstLine="0"/>
              <w:jc w:val="center"/>
              <w:rPr>
                <w:rFonts w:cs="Arial"/>
                <w:b/>
              </w:rPr>
            </w:pPr>
            <w:r w:rsidRPr="00095DA1">
              <w:rPr>
                <w:rFonts w:cs="Arial"/>
                <w:b/>
              </w:rPr>
              <w:t>DATA</w:t>
            </w:r>
          </w:p>
        </w:tc>
        <w:tc>
          <w:tcPr>
            <w:tcW w:w="1000" w:type="pct"/>
            <w:shd w:val="clear" w:color="FFFFFF" w:fill="C0C0C0"/>
            <w:vAlign w:val="center"/>
          </w:tcPr>
          <w:p w:rsidR="000947AD" w:rsidRPr="00095DA1" w:rsidRDefault="000947AD" w:rsidP="000947AD">
            <w:pPr>
              <w:ind w:right="-1" w:firstLine="0"/>
              <w:jc w:val="center"/>
              <w:rPr>
                <w:rFonts w:cs="Arial"/>
                <w:b/>
              </w:rPr>
            </w:pPr>
            <w:r w:rsidRPr="00095DA1">
              <w:rPr>
                <w:rFonts w:cs="Arial"/>
                <w:b/>
              </w:rPr>
              <w:t>ENGENHEIRO</w:t>
            </w:r>
          </w:p>
        </w:tc>
        <w:tc>
          <w:tcPr>
            <w:tcW w:w="998" w:type="pct"/>
            <w:shd w:val="clear" w:color="FFFFFF" w:fill="C0C0C0"/>
            <w:vAlign w:val="center"/>
          </w:tcPr>
          <w:p w:rsidR="000947AD" w:rsidRPr="00095DA1" w:rsidRDefault="000947AD" w:rsidP="000947AD">
            <w:pPr>
              <w:ind w:right="-1" w:firstLine="0"/>
              <w:jc w:val="center"/>
              <w:rPr>
                <w:rFonts w:cs="Arial"/>
                <w:b/>
              </w:rPr>
            </w:pPr>
            <w:r w:rsidRPr="00095DA1">
              <w:rPr>
                <w:rFonts w:cs="Arial"/>
                <w:b/>
              </w:rPr>
              <w:t>APROVAÇÃO</w:t>
            </w:r>
          </w:p>
        </w:tc>
      </w:tr>
      <w:tr w:rsidR="000947AD" w:rsidRPr="00095DA1" w:rsidTr="00B732E1">
        <w:trPr>
          <w:trHeight w:val="567"/>
          <w:jc w:val="right"/>
        </w:trPr>
        <w:tc>
          <w:tcPr>
            <w:tcW w:w="1693" w:type="pct"/>
            <w:vAlign w:val="center"/>
          </w:tcPr>
          <w:p w:rsidR="000947AD" w:rsidRPr="00095DA1" w:rsidRDefault="000947AD" w:rsidP="000947AD">
            <w:pPr>
              <w:spacing w:beforeLines="40" w:before="96" w:afterLines="40" w:after="96"/>
              <w:ind w:right="-1" w:firstLine="0"/>
              <w:jc w:val="center"/>
              <w:rPr>
                <w:rFonts w:cs="Arial"/>
              </w:rPr>
            </w:pPr>
            <w:r w:rsidRPr="00095DA1">
              <w:rPr>
                <w:rFonts w:cs="Arial"/>
              </w:rPr>
              <w:t>EMISSÃO INICIAL</w:t>
            </w:r>
          </w:p>
        </w:tc>
        <w:tc>
          <w:tcPr>
            <w:tcW w:w="538" w:type="pct"/>
            <w:vAlign w:val="center"/>
          </w:tcPr>
          <w:p w:rsidR="000947AD" w:rsidRPr="00095DA1" w:rsidRDefault="000947AD" w:rsidP="000947AD">
            <w:pPr>
              <w:spacing w:beforeLines="40" w:before="96" w:afterLines="40" w:after="96"/>
              <w:ind w:right="-1" w:firstLine="0"/>
              <w:jc w:val="center"/>
              <w:rPr>
                <w:rFonts w:cs="Arial"/>
              </w:rPr>
            </w:pPr>
            <w:r>
              <w:rPr>
                <w:rFonts w:cs="Arial"/>
              </w:rPr>
              <w:t>00</w:t>
            </w:r>
          </w:p>
        </w:tc>
        <w:tc>
          <w:tcPr>
            <w:tcW w:w="771" w:type="pct"/>
            <w:vAlign w:val="center"/>
          </w:tcPr>
          <w:p w:rsidR="000947AD" w:rsidRPr="00095DA1" w:rsidRDefault="0018506A" w:rsidP="000947AD">
            <w:pPr>
              <w:spacing w:beforeLines="40" w:before="96" w:afterLines="40" w:after="96"/>
              <w:ind w:right="-1" w:firstLine="0"/>
              <w:jc w:val="center"/>
              <w:rPr>
                <w:rFonts w:cs="Arial"/>
              </w:rPr>
            </w:pPr>
            <w:r>
              <w:rPr>
                <w:rFonts w:cs="Arial"/>
              </w:rPr>
              <w:t>09/12</w:t>
            </w:r>
            <w:r w:rsidR="000947AD">
              <w:rPr>
                <w:rFonts w:cs="Arial"/>
              </w:rPr>
              <w:t>/2016</w:t>
            </w:r>
          </w:p>
        </w:tc>
        <w:tc>
          <w:tcPr>
            <w:tcW w:w="1000" w:type="pct"/>
            <w:vAlign w:val="center"/>
          </w:tcPr>
          <w:p w:rsidR="000947AD" w:rsidRPr="00095DA1" w:rsidRDefault="000947AD" w:rsidP="000947AD">
            <w:pPr>
              <w:spacing w:beforeLines="40" w:before="96" w:afterLines="40" w:after="96"/>
              <w:ind w:right="-1" w:firstLine="0"/>
              <w:jc w:val="center"/>
              <w:rPr>
                <w:rFonts w:cs="Arial"/>
              </w:rPr>
            </w:pPr>
            <w:r>
              <w:rPr>
                <w:rFonts w:cs="Arial"/>
              </w:rPr>
              <w:t>IVANOV</w:t>
            </w:r>
          </w:p>
        </w:tc>
        <w:tc>
          <w:tcPr>
            <w:tcW w:w="998" w:type="pct"/>
            <w:vAlign w:val="center"/>
          </w:tcPr>
          <w:p w:rsidR="000947AD" w:rsidRPr="00095DA1" w:rsidRDefault="000947AD" w:rsidP="000947AD">
            <w:pPr>
              <w:spacing w:beforeLines="40" w:before="96" w:afterLines="40" w:after="96"/>
              <w:ind w:right="-1" w:firstLine="0"/>
              <w:jc w:val="center"/>
              <w:rPr>
                <w:rFonts w:cs="Arial"/>
              </w:rPr>
            </w:pPr>
            <w:r>
              <w:rPr>
                <w:rFonts w:cs="Arial"/>
              </w:rPr>
              <w:t>C. VERA</w:t>
            </w:r>
          </w:p>
        </w:tc>
      </w:tr>
      <w:tr w:rsidR="000947AD" w:rsidRPr="00095DA1" w:rsidTr="00B732E1">
        <w:trPr>
          <w:trHeight w:val="567"/>
          <w:jc w:val="right"/>
        </w:trPr>
        <w:tc>
          <w:tcPr>
            <w:tcW w:w="1693" w:type="pct"/>
            <w:vAlign w:val="center"/>
          </w:tcPr>
          <w:p w:rsidR="000947AD" w:rsidRPr="00095DA1" w:rsidRDefault="000947AD" w:rsidP="000947AD">
            <w:pPr>
              <w:spacing w:beforeLines="40" w:before="96" w:afterLines="40" w:after="96"/>
              <w:ind w:right="-1"/>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93"/>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B732E1">
            <w:pPr>
              <w:spacing w:beforeLines="40" w:before="96" w:afterLines="40" w:after="96"/>
              <w:ind w:right="-1"/>
              <w:jc w:val="center"/>
              <w:rPr>
                <w:rFonts w:cs="Arial"/>
              </w:rPr>
            </w:pPr>
          </w:p>
        </w:tc>
        <w:tc>
          <w:tcPr>
            <w:tcW w:w="538" w:type="pct"/>
            <w:vAlign w:val="center"/>
          </w:tcPr>
          <w:p w:rsidR="000947AD" w:rsidRPr="00095DA1" w:rsidRDefault="000947AD" w:rsidP="00B732E1">
            <w:pPr>
              <w:spacing w:beforeLines="40" w:before="96" w:afterLines="40" w:after="96"/>
              <w:ind w:right="-1"/>
              <w:jc w:val="center"/>
              <w:rPr>
                <w:rFonts w:cs="Arial"/>
              </w:rPr>
            </w:pPr>
          </w:p>
        </w:tc>
        <w:tc>
          <w:tcPr>
            <w:tcW w:w="771" w:type="pct"/>
            <w:vAlign w:val="center"/>
          </w:tcPr>
          <w:p w:rsidR="000947AD" w:rsidRPr="00095DA1" w:rsidRDefault="000947AD" w:rsidP="00B732E1">
            <w:pPr>
              <w:spacing w:beforeLines="40" w:before="96" w:afterLines="40" w:after="96"/>
              <w:ind w:right="-1"/>
              <w:jc w:val="center"/>
              <w:rPr>
                <w:rFonts w:cs="Arial"/>
              </w:rPr>
            </w:pPr>
          </w:p>
        </w:tc>
        <w:tc>
          <w:tcPr>
            <w:tcW w:w="1000" w:type="pct"/>
            <w:vAlign w:val="center"/>
          </w:tcPr>
          <w:p w:rsidR="000947AD" w:rsidRPr="00095DA1" w:rsidRDefault="000947AD" w:rsidP="00B732E1">
            <w:pPr>
              <w:spacing w:beforeLines="40" w:before="96" w:afterLines="40" w:after="96"/>
              <w:ind w:right="-1"/>
              <w:jc w:val="center"/>
              <w:rPr>
                <w:rFonts w:cs="Arial"/>
              </w:rPr>
            </w:pPr>
          </w:p>
        </w:tc>
        <w:tc>
          <w:tcPr>
            <w:tcW w:w="998" w:type="pct"/>
            <w:vAlign w:val="center"/>
          </w:tcPr>
          <w:p w:rsidR="000947AD" w:rsidRPr="00095DA1" w:rsidRDefault="000947AD" w:rsidP="00B732E1">
            <w:pPr>
              <w:spacing w:beforeLines="40" w:before="96" w:afterLines="40" w:after="96"/>
              <w:ind w:right="-1"/>
              <w:jc w:val="center"/>
              <w:rPr>
                <w:rFonts w:cs="Arial"/>
              </w:rPr>
            </w:pPr>
          </w:p>
        </w:tc>
      </w:tr>
    </w:tbl>
    <w:p w:rsidR="000947AD" w:rsidRDefault="000947AD" w:rsidP="000947AD">
      <w:pPr>
        <w:ind w:right="-1"/>
        <w:jc w:val="center"/>
      </w:pPr>
    </w:p>
    <w:p w:rsidR="00775DB2" w:rsidRDefault="00775DB2" w:rsidP="000947AD">
      <w:pPr>
        <w:ind w:right="-1"/>
        <w:jc w:val="center"/>
      </w:pPr>
    </w:p>
    <w:p w:rsidR="00775DB2" w:rsidRPr="00775DB2" w:rsidRDefault="00775DB2" w:rsidP="00775DB2">
      <w:pPr>
        <w:ind w:right="-1" w:firstLine="0"/>
        <w:jc w:val="center"/>
        <w:rPr>
          <w:b/>
        </w:rPr>
      </w:pPr>
      <w:r w:rsidRPr="00775DB2">
        <w:rPr>
          <w:b/>
        </w:rPr>
        <w:lastRenderedPageBreak/>
        <w:t>ÍNDICE</w:t>
      </w:r>
    </w:p>
    <w:p w:rsidR="000947AD" w:rsidRDefault="000947AD" w:rsidP="000947AD">
      <w:pPr>
        <w:ind w:right="-1"/>
        <w:jc w:val="center"/>
      </w:pPr>
    </w:p>
    <w:p w:rsidR="00F2450F" w:rsidRDefault="00775DB2">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65924312" w:history="1">
        <w:r w:rsidR="00F2450F" w:rsidRPr="00E047B4">
          <w:rPr>
            <w:rStyle w:val="Hyperlink"/>
            <w:rFonts w:eastAsiaTheme="majorEastAsia"/>
            <w:noProof/>
          </w:rPr>
          <w:t>1</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GENERALIDADES</w:t>
        </w:r>
        <w:r w:rsidR="00F2450F">
          <w:rPr>
            <w:noProof/>
            <w:webHidden/>
          </w:rPr>
          <w:tab/>
        </w:r>
        <w:r w:rsidR="00F2450F">
          <w:rPr>
            <w:noProof/>
            <w:webHidden/>
          </w:rPr>
          <w:fldChar w:fldCharType="begin"/>
        </w:r>
        <w:r w:rsidR="00F2450F">
          <w:rPr>
            <w:noProof/>
            <w:webHidden/>
          </w:rPr>
          <w:instrText xml:space="preserve"> PAGEREF _Toc465924312 \h </w:instrText>
        </w:r>
        <w:r w:rsidR="00F2450F">
          <w:rPr>
            <w:noProof/>
            <w:webHidden/>
          </w:rPr>
        </w:r>
        <w:r w:rsidR="00F2450F">
          <w:rPr>
            <w:noProof/>
            <w:webHidden/>
          </w:rPr>
          <w:fldChar w:fldCharType="separate"/>
        </w:r>
        <w:r w:rsidR="00F2450F">
          <w:rPr>
            <w:noProof/>
            <w:webHidden/>
          </w:rPr>
          <w:t>5</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13" w:history="1">
        <w:r w:rsidR="00F2450F" w:rsidRPr="00E047B4">
          <w:rPr>
            <w:rStyle w:val="Hyperlink"/>
            <w:rFonts w:eastAsiaTheme="majorEastAsia"/>
            <w:noProof/>
          </w:rPr>
          <w:t>1.1</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Introdução</w:t>
        </w:r>
        <w:r w:rsidR="00F2450F">
          <w:rPr>
            <w:noProof/>
            <w:webHidden/>
          </w:rPr>
          <w:tab/>
        </w:r>
        <w:r w:rsidR="00F2450F">
          <w:rPr>
            <w:noProof/>
            <w:webHidden/>
          </w:rPr>
          <w:fldChar w:fldCharType="begin"/>
        </w:r>
        <w:r w:rsidR="00F2450F">
          <w:rPr>
            <w:noProof/>
            <w:webHidden/>
          </w:rPr>
          <w:instrText xml:space="preserve"> PAGEREF _Toc465924313 \h </w:instrText>
        </w:r>
        <w:r w:rsidR="00F2450F">
          <w:rPr>
            <w:noProof/>
            <w:webHidden/>
          </w:rPr>
        </w:r>
        <w:r w:rsidR="00F2450F">
          <w:rPr>
            <w:noProof/>
            <w:webHidden/>
          </w:rPr>
          <w:fldChar w:fldCharType="separate"/>
        </w:r>
        <w:r w:rsidR="00F2450F">
          <w:rPr>
            <w:noProof/>
            <w:webHidden/>
          </w:rPr>
          <w:t>5</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14" w:history="1">
        <w:r w:rsidR="00F2450F" w:rsidRPr="00E047B4">
          <w:rPr>
            <w:rStyle w:val="Hyperlink"/>
            <w:rFonts w:eastAsiaTheme="majorEastAsia"/>
            <w:noProof/>
          </w:rPr>
          <w:t>1.2</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Objetivo</w:t>
        </w:r>
        <w:r w:rsidR="00F2450F">
          <w:rPr>
            <w:noProof/>
            <w:webHidden/>
          </w:rPr>
          <w:tab/>
        </w:r>
        <w:r w:rsidR="00F2450F">
          <w:rPr>
            <w:noProof/>
            <w:webHidden/>
          </w:rPr>
          <w:fldChar w:fldCharType="begin"/>
        </w:r>
        <w:r w:rsidR="00F2450F">
          <w:rPr>
            <w:noProof/>
            <w:webHidden/>
          </w:rPr>
          <w:instrText xml:space="preserve"> PAGEREF _Toc465924314 \h </w:instrText>
        </w:r>
        <w:r w:rsidR="00F2450F">
          <w:rPr>
            <w:noProof/>
            <w:webHidden/>
          </w:rPr>
        </w:r>
        <w:r w:rsidR="00F2450F">
          <w:rPr>
            <w:noProof/>
            <w:webHidden/>
          </w:rPr>
          <w:fldChar w:fldCharType="separate"/>
        </w:r>
        <w:r w:rsidR="00F2450F">
          <w:rPr>
            <w:noProof/>
            <w:webHidden/>
          </w:rPr>
          <w:t>5</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15" w:history="1">
        <w:r w:rsidR="00F2450F" w:rsidRPr="00E047B4">
          <w:rPr>
            <w:rStyle w:val="Hyperlink"/>
            <w:rFonts w:eastAsiaTheme="majorEastAsia"/>
            <w:noProof/>
          </w:rPr>
          <w:t>1.3</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Normas e Especificações</w:t>
        </w:r>
        <w:r w:rsidR="00F2450F">
          <w:rPr>
            <w:noProof/>
            <w:webHidden/>
          </w:rPr>
          <w:tab/>
        </w:r>
        <w:r w:rsidR="00F2450F">
          <w:rPr>
            <w:noProof/>
            <w:webHidden/>
          </w:rPr>
          <w:fldChar w:fldCharType="begin"/>
        </w:r>
        <w:r w:rsidR="00F2450F">
          <w:rPr>
            <w:noProof/>
            <w:webHidden/>
          </w:rPr>
          <w:instrText xml:space="preserve"> PAGEREF _Toc465924315 \h </w:instrText>
        </w:r>
        <w:r w:rsidR="00F2450F">
          <w:rPr>
            <w:noProof/>
            <w:webHidden/>
          </w:rPr>
        </w:r>
        <w:r w:rsidR="00F2450F">
          <w:rPr>
            <w:noProof/>
            <w:webHidden/>
          </w:rPr>
          <w:fldChar w:fldCharType="separate"/>
        </w:r>
        <w:r w:rsidR="00F2450F">
          <w:rPr>
            <w:noProof/>
            <w:webHidden/>
          </w:rPr>
          <w:t>5</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16" w:history="1">
        <w:r w:rsidR="00F2450F" w:rsidRPr="00E047B4">
          <w:rPr>
            <w:rStyle w:val="Hyperlink"/>
            <w:rFonts w:eastAsiaTheme="majorEastAsia"/>
            <w:noProof/>
          </w:rPr>
          <w:t>1.4</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Sistemas Propostos</w:t>
        </w:r>
        <w:r w:rsidR="00F2450F">
          <w:rPr>
            <w:noProof/>
            <w:webHidden/>
          </w:rPr>
          <w:tab/>
        </w:r>
        <w:r w:rsidR="00F2450F">
          <w:rPr>
            <w:noProof/>
            <w:webHidden/>
          </w:rPr>
          <w:fldChar w:fldCharType="begin"/>
        </w:r>
        <w:r w:rsidR="00F2450F">
          <w:rPr>
            <w:noProof/>
            <w:webHidden/>
          </w:rPr>
          <w:instrText xml:space="preserve"> PAGEREF _Toc465924316 \h </w:instrText>
        </w:r>
        <w:r w:rsidR="00F2450F">
          <w:rPr>
            <w:noProof/>
            <w:webHidden/>
          </w:rPr>
        </w:r>
        <w:r w:rsidR="00F2450F">
          <w:rPr>
            <w:noProof/>
            <w:webHidden/>
          </w:rPr>
          <w:fldChar w:fldCharType="separate"/>
        </w:r>
        <w:r w:rsidR="00F2450F">
          <w:rPr>
            <w:noProof/>
            <w:webHidden/>
          </w:rPr>
          <w:t>5</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17" w:history="1">
        <w:r w:rsidR="00F2450F" w:rsidRPr="00E047B4">
          <w:rPr>
            <w:rStyle w:val="Hyperlink"/>
            <w:rFonts w:eastAsiaTheme="majorEastAsia"/>
            <w:noProof/>
          </w:rPr>
          <w:t>1.5</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Critérios Gerais de Execução</w:t>
        </w:r>
        <w:r w:rsidR="00F2450F">
          <w:rPr>
            <w:noProof/>
            <w:webHidden/>
          </w:rPr>
          <w:tab/>
        </w:r>
        <w:r w:rsidR="00F2450F">
          <w:rPr>
            <w:noProof/>
            <w:webHidden/>
          </w:rPr>
          <w:fldChar w:fldCharType="begin"/>
        </w:r>
        <w:r w:rsidR="00F2450F">
          <w:rPr>
            <w:noProof/>
            <w:webHidden/>
          </w:rPr>
          <w:instrText xml:space="preserve"> PAGEREF _Toc465924317 \h </w:instrText>
        </w:r>
        <w:r w:rsidR="00F2450F">
          <w:rPr>
            <w:noProof/>
            <w:webHidden/>
          </w:rPr>
        </w:r>
        <w:r w:rsidR="00F2450F">
          <w:rPr>
            <w:noProof/>
            <w:webHidden/>
          </w:rPr>
          <w:fldChar w:fldCharType="separate"/>
        </w:r>
        <w:r w:rsidR="00F2450F">
          <w:rPr>
            <w:noProof/>
            <w:webHidden/>
          </w:rPr>
          <w:t>6</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18" w:history="1">
        <w:r w:rsidR="00F2450F" w:rsidRPr="00E047B4">
          <w:rPr>
            <w:rStyle w:val="Hyperlink"/>
            <w:rFonts w:eastAsiaTheme="majorEastAsia"/>
            <w:noProof/>
          </w:rPr>
          <w:t>1.6</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Ensaios, Testes e Averiguações</w:t>
        </w:r>
        <w:r w:rsidR="00F2450F">
          <w:rPr>
            <w:noProof/>
            <w:webHidden/>
          </w:rPr>
          <w:tab/>
        </w:r>
        <w:r w:rsidR="00F2450F">
          <w:rPr>
            <w:noProof/>
            <w:webHidden/>
          </w:rPr>
          <w:fldChar w:fldCharType="begin"/>
        </w:r>
        <w:r w:rsidR="00F2450F">
          <w:rPr>
            <w:noProof/>
            <w:webHidden/>
          </w:rPr>
          <w:instrText xml:space="preserve"> PAGEREF _Toc465924318 \h </w:instrText>
        </w:r>
        <w:r w:rsidR="00F2450F">
          <w:rPr>
            <w:noProof/>
            <w:webHidden/>
          </w:rPr>
        </w:r>
        <w:r w:rsidR="00F2450F">
          <w:rPr>
            <w:noProof/>
            <w:webHidden/>
          </w:rPr>
          <w:fldChar w:fldCharType="separate"/>
        </w:r>
        <w:r w:rsidR="00F2450F">
          <w:rPr>
            <w:noProof/>
            <w:webHidden/>
          </w:rPr>
          <w:t>6</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19" w:history="1">
        <w:r w:rsidR="00F2450F" w:rsidRPr="00E047B4">
          <w:rPr>
            <w:rStyle w:val="Hyperlink"/>
            <w:rFonts w:eastAsiaTheme="majorEastAsia"/>
            <w:noProof/>
          </w:rPr>
          <w:t>1.7</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Premissas de Projeto</w:t>
        </w:r>
        <w:r w:rsidR="00F2450F">
          <w:rPr>
            <w:noProof/>
            <w:webHidden/>
          </w:rPr>
          <w:tab/>
        </w:r>
        <w:r w:rsidR="00F2450F">
          <w:rPr>
            <w:noProof/>
            <w:webHidden/>
          </w:rPr>
          <w:fldChar w:fldCharType="begin"/>
        </w:r>
        <w:r w:rsidR="00F2450F">
          <w:rPr>
            <w:noProof/>
            <w:webHidden/>
          </w:rPr>
          <w:instrText xml:space="preserve"> PAGEREF _Toc465924319 \h </w:instrText>
        </w:r>
        <w:r w:rsidR="00F2450F">
          <w:rPr>
            <w:noProof/>
            <w:webHidden/>
          </w:rPr>
        </w:r>
        <w:r w:rsidR="00F2450F">
          <w:rPr>
            <w:noProof/>
            <w:webHidden/>
          </w:rPr>
          <w:fldChar w:fldCharType="separate"/>
        </w:r>
        <w:r w:rsidR="00F2450F">
          <w:rPr>
            <w:noProof/>
            <w:webHidden/>
          </w:rPr>
          <w:t>8</w:t>
        </w:r>
        <w:r w:rsidR="00F2450F">
          <w:rPr>
            <w:noProof/>
            <w:webHidden/>
          </w:rPr>
          <w:fldChar w:fldCharType="end"/>
        </w:r>
      </w:hyperlink>
    </w:p>
    <w:p w:rsidR="00F2450F" w:rsidRDefault="00C75B98">
      <w:pPr>
        <w:pStyle w:val="Sumrio1"/>
        <w:rPr>
          <w:rFonts w:asciiTheme="minorHAnsi" w:eastAsiaTheme="minorEastAsia" w:hAnsiTheme="minorHAnsi" w:cstheme="minorBidi"/>
          <w:noProof/>
          <w:sz w:val="22"/>
          <w:szCs w:val="22"/>
        </w:rPr>
      </w:pPr>
      <w:hyperlink w:anchor="_Toc465924320" w:history="1">
        <w:r w:rsidR="00F2450F" w:rsidRPr="00E047B4">
          <w:rPr>
            <w:rStyle w:val="Hyperlink"/>
            <w:rFonts w:eastAsiaTheme="majorEastAsia"/>
            <w:noProof/>
          </w:rPr>
          <w:t>2</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PROJETO ELÉTRICO</w:t>
        </w:r>
        <w:r w:rsidR="00F2450F">
          <w:rPr>
            <w:noProof/>
            <w:webHidden/>
          </w:rPr>
          <w:tab/>
        </w:r>
        <w:r w:rsidR="00F2450F">
          <w:rPr>
            <w:noProof/>
            <w:webHidden/>
          </w:rPr>
          <w:fldChar w:fldCharType="begin"/>
        </w:r>
        <w:r w:rsidR="00F2450F">
          <w:rPr>
            <w:noProof/>
            <w:webHidden/>
          </w:rPr>
          <w:instrText xml:space="preserve"> PAGEREF _Toc465924320 \h </w:instrText>
        </w:r>
        <w:r w:rsidR="00F2450F">
          <w:rPr>
            <w:noProof/>
            <w:webHidden/>
          </w:rPr>
        </w:r>
        <w:r w:rsidR="00F2450F">
          <w:rPr>
            <w:noProof/>
            <w:webHidden/>
          </w:rPr>
          <w:fldChar w:fldCharType="separate"/>
        </w:r>
        <w:r w:rsidR="00F2450F">
          <w:rPr>
            <w:noProof/>
            <w:webHidden/>
          </w:rPr>
          <w:t>8</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21" w:history="1">
        <w:r w:rsidR="00F2450F" w:rsidRPr="00E047B4">
          <w:rPr>
            <w:rStyle w:val="Hyperlink"/>
            <w:rFonts w:eastAsiaTheme="majorEastAsia"/>
            <w:noProof/>
          </w:rPr>
          <w:t>2.1</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Padrão de Entrada de Energia Elétrica</w:t>
        </w:r>
        <w:r w:rsidR="00F2450F">
          <w:rPr>
            <w:noProof/>
            <w:webHidden/>
          </w:rPr>
          <w:tab/>
        </w:r>
        <w:r w:rsidR="00F2450F">
          <w:rPr>
            <w:noProof/>
            <w:webHidden/>
          </w:rPr>
          <w:fldChar w:fldCharType="begin"/>
        </w:r>
        <w:r w:rsidR="00F2450F">
          <w:rPr>
            <w:noProof/>
            <w:webHidden/>
          </w:rPr>
          <w:instrText xml:space="preserve"> PAGEREF _Toc465924321 \h </w:instrText>
        </w:r>
        <w:r w:rsidR="00F2450F">
          <w:rPr>
            <w:noProof/>
            <w:webHidden/>
          </w:rPr>
        </w:r>
        <w:r w:rsidR="00F2450F">
          <w:rPr>
            <w:noProof/>
            <w:webHidden/>
          </w:rPr>
          <w:fldChar w:fldCharType="separate"/>
        </w:r>
        <w:r w:rsidR="00F2450F">
          <w:rPr>
            <w:noProof/>
            <w:webHidden/>
          </w:rPr>
          <w:t>9</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22" w:history="1">
        <w:r w:rsidR="00F2450F" w:rsidRPr="00E047B4">
          <w:rPr>
            <w:rStyle w:val="Hyperlink"/>
            <w:rFonts w:eastAsiaTheme="majorEastAsia"/>
            <w:noProof/>
          </w:rPr>
          <w:t>2.1.1</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Descrição</w:t>
        </w:r>
        <w:r w:rsidR="00F2450F">
          <w:rPr>
            <w:noProof/>
            <w:webHidden/>
          </w:rPr>
          <w:tab/>
        </w:r>
        <w:r w:rsidR="00F2450F">
          <w:rPr>
            <w:noProof/>
            <w:webHidden/>
          </w:rPr>
          <w:fldChar w:fldCharType="begin"/>
        </w:r>
        <w:r w:rsidR="00F2450F">
          <w:rPr>
            <w:noProof/>
            <w:webHidden/>
          </w:rPr>
          <w:instrText xml:space="preserve"> PAGEREF _Toc465924322 \h </w:instrText>
        </w:r>
        <w:r w:rsidR="00F2450F">
          <w:rPr>
            <w:noProof/>
            <w:webHidden/>
          </w:rPr>
        </w:r>
        <w:r w:rsidR="00F2450F">
          <w:rPr>
            <w:noProof/>
            <w:webHidden/>
          </w:rPr>
          <w:fldChar w:fldCharType="separate"/>
        </w:r>
        <w:r w:rsidR="00F2450F">
          <w:rPr>
            <w:noProof/>
            <w:webHidden/>
          </w:rPr>
          <w:t>9</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23" w:history="1">
        <w:r w:rsidR="00F2450F" w:rsidRPr="00E047B4">
          <w:rPr>
            <w:rStyle w:val="Hyperlink"/>
            <w:rFonts w:eastAsiaTheme="majorEastAsia"/>
            <w:noProof/>
          </w:rPr>
          <w:t>2.1.2</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Alimentação, Medição e Proteção em Baixa Tensão</w:t>
        </w:r>
        <w:r w:rsidR="00F2450F">
          <w:rPr>
            <w:noProof/>
            <w:webHidden/>
          </w:rPr>
          <w:tab/>
        </w:r>
        <w:r w:rsidR="00F2450F">
          <w:rPr>
            <w:noProof/>
            <w:webHidden/>
          </w:rPr>
          <w:fldChar w:fldCharType="begin"/>
        </w:r>
        <w:r w:rsidR="00F2450F">
          <w:rPr>
            <w:noProof/>
            <w:webHidden/>
          </w:rPr>
          <w:instrText xml:space="preserve"> PAGEREF _Toc465924323 \h </w:instrText>
        </w:r>
        <w:r w:rsidR="00F2450F">
          <w:rPr>
            <w:noProof/>
            <w:webHidden/>
          </w:rPr>
        </w:r>
        <w:r w:rsidR="00F2450F">
          <w:rPr>
            <w:noProof/>
            <w:webHidden/>
          </w:rPr>
          <w:fldChar w:fldCharType="separate"/>
        </w:r>
        <w:r w:rsidR="00F2450F">
          <w:rPr>
            <w:noProof/>
            <w:webHidden/>
          </w:rPr>
          <w:t>9</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24" w:history="1">
        <w:r w:rsidR="00F2450F" w:rsidRPr="00E047B4">
          <w:rPr>
            <w:rStyle w:val="Hyperlink"/>
            <w:rFonts w:eastAsiaTheme="majorEastAsia"/>
            <w:noProof/>
          </w:rPr>
          <w:t>2.1.3</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Critérios de Queda de Tensão</w:t>
        </w:r>
        <w:r w:rsidR="00F2450F">
          <w:rPr>
            <w:noProof/>
            <w:webHidden/>
          </w:rPr>
          <w:tab/>
        </w:r>
        <w:r w:rsidR="00F2450F">
          <w:rPr>
            <w:noProof/>
            <w:webHidden/>
          </w:rPr>
          <w:fldChar w:fldCharType="begin"/>
        </w:r>
        <w:r w:rsidR="00F2450F">
          <w:rPr>
            <w:noProof/>
            <w:webHidden/>
          </w:rPr>
          <w:instrText xml:space="preserve"> PAGEREF _Toc465924324 \h </w:instrText>
        </w:r>
        <w:r w:rsidR="00F2450F">
          <w:rPr>
            <w:noProof/>
            <w:webHidden/>
          </w:rPr>
        </w:r>
        <w:r w:rsidR="00F2450F">
          <w:rPr>
            <w:noProof/>
            <w:webHidden/>
          </w:rPr>
          <w:fldChar w:fldCharType="separate"/>
        </w:r>
        <w:r w:rsidR="00F2450F">
          <w:rPr>
            <w:noProof/>
            <w:webHidden/>
          </w:rPr>
          <w:t>9</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25" w:history="1">
        <w:r w:rsidR="00F2450F" w:rsidRPr="00E047B4">
          <w:rPr>
            <w:rStyle w:val="Hyperlink"/>
            <w:rFonts w:eastAsiaTheme="majorEastAsia"/>
            <w:noProof/>
          </w:rPr>
          <w:t>2.1.4</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Distribuição de Força</w:t>
        </w:r>
        <w:r w:rsidR="00F2450F">
          <w:rPr>
            <w:noProof/>
            <w:webHidden/>
          </w:rPr>
          <w:tab/>
        </w:r>
        <w:r w:rsidR="00F2450F">
          <w:rPr>
            <w:noProof/>
            <w:webHidden/>
          </w:rPr>
          <w:fldChar w:fldCharType="begin"/>
        </w:r>
        <w:r w:rsidR="00F2450F">
          <w:rPr>
            <w:noProof/>
            <w:webHidden/>
          </w:rPr>
          <w:instrText xml:space="preserve"> PAGEREF _Toc465924325 \h </w:instrText>
        </w:r>
        <w:r w:rsidR="00F2450F">
          <w:rPr>
            <w:noProof/>
            <w:webHidden/>
          </w:rPr>
        </w:r>
        <w:r w:rsidR="00F2450F">
          <w:rPr>
            <w:noProof/>
            <w:webHidden/>
          </w:rPr>
          <w:fldChar w:fldCharType="separate"/>
        </w:r>
        <w:r w:rsidR="00F2450F">
          <w:rPr>
            <w:noProof/>
            <w:webHidden/>
          </w:rPr>
          <w:t>9</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26" w:history="1">
        <w:r w:rsidR="00F2450F" w:rsidRPr="00E047B4">
          <w:rPr>
            <w:rStyle w:val="Hyperlink"/>
            <w:rFonts w:eastAsiaTheme="majorEastAsia"/>
            <w:noProof/>
          </w:rPr>
          <w:t>2.1.5</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Memória de Cálculo de Cargas Elétricas</w:t>
        </w:r>
        <w:r w:rsidR="00F2450F">
          <w:rPr>
            <w:noProof/>
            <w:webHidden/>
          </w:rPr>
          <w:tab/>
        </w:r>
        <w:r w:rsidR="00F2450F">
          <w:rPr>
            <w:noProof/>
            <w:webHidden/>
          </w:rPr>
          <w:fldChar w:fldCharType="begin"/>
        </w:r>
        <w:r w:rsidR="00F2450F">
          <w:rPr>
            <w:noProof/>
            <w:webHidden/>
          </w:rPr>
          <w:instrText xml:space="preserve"> PAGEREF _Toc465924326 \h </w:instrText>
        </w:r>
        <w:r w:rsidR="00F2450F">
          <w:rPr>
            <w:noProof/>
            <w:webHidden/>
          </w:rPr>
        </w:r>
        <w:r w:rsidR="00F2450F">
          <w:rPr>
            <w:noProof/>
            <w:webHidden/>
          </w:rPr>
          <w:fldChar w:fldCharType="separate"/>
        </w:r>
        <w:r w:rsidR="00F2450F">
          <w:rPr>
            <w:noProof/>
            <w:webHidden/>
          </w:rPr>
          <w:t>11</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27" w:history="1">
        <w:r w:rsidR="00F2450F" w:rsidRPr="00E047B4">
          <w:rPr>
            <w:rStyle w:val="Hyperlink"/>
            <w:rFonts w:eastAsiaTheme="majorEastAsia"/>
            <w:noProof/>
          </w:rPr>
          <w:t>2.2</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Equipamentos de Média Tensão</w:t>
        </w:r>
        <w:r w:rsidR="00F2450F">
          <w:rPr>
            <w:noProof/>
            <w:webHidden/>
          </w:rPr>
          <w:tab/>
        </w:r>
        <w:r w:rsidR="00F2450F">
          <w:rPr>
            <w:noProof/>
            <w:webHidden/>
          </w:rPr>
          <w:fldChar w:fldCharType="begin"/>
        </w:r>
        <w:r w:rsidR="00F2450F">
          <w:rPr>
            <w:noProof/>
            <w:webHidden/>
          </w:rPr>
          <w:instrText xml:space="preserve"> PAGEREF _Toc465924327 \h </w:instrText>
        </w:r>
        <w:r w:rsidR="00F2450F">
          <w:rPr>
            <w:noProof/>
            <w:webHidden/>
          </w:rPr>
        </w:r>
        <w:r w:rsidR="00F2450F">
          <w:rPr>
            <w:noProof/>
            <w:webHidden/>
          </w:rPr>
          <w:fldChar w:fldCharType="separate"/>
        </w:r>
        <w:r w:rsidR="00F2450F">
          <w:rPr>
            <w:noProof/>
            <w:webHidden/>
          </w:rPr>
          <w:t>11</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28" w:history="1">
        <w:r w:rsidR="00F2450F" w:rsidRPr="00E047B4">
          <w:rPr>
            <w:rStyle w:val="Hyperlink"/>
            <w:rFonts w:eastAsiaTheme="majorEastAsia"/>
            <w:noProof/>
          </w:rPr>
          <w:t>2.2.1</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Chave Fusível de Distribuição</w:t>
        </w:r>
        <w:r w:rsidR="00F2450F">
          <w:rPr>
            <w:noProof/>
            <w:webHidden/>
          </w:rPr>
          <w:tab/>
        </w:r>
        <w:r w:rsidR="00F2450F">
          <w:rPr>
            <w:noProof/>
            <w:webHidden/>
          </w:rPr>
          <w:fldChar w:fldCharType="begin"/>
        </w:r>
        <w:r w:rsidR="00F2450F">
          <w:rPr>
            <w:noProof/>
            <w:webHidden/>
          </w:rPr>
          <w:instrText xml:space="preserve"> PAGEREF _Toc465924328 \h </w:instrText>
        </w:r>
        <w:r w:rsidR="00F2450F">
          <w:rPr>
            <w:noProof/>
            <w:webHidden/>
          </w:rPr>
        </w:r>
        <w:r w:rsidR="00F2450F">
          <w:rPr>
            <w:noProof/>
            <w:webHidden/>
          </w:rPr>
          <w:fldChar w:fldCharType="separate"/>
        </w:r>
        <w:r w:rsidR="00F2450F">
          <w:rPr>
            <w:noProof/>
            <w:webHidden/>
          </w:rPr>
          <w:t>11</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29" w:history="1">
        <w:r w:rsidR="00F2450F" w:rsidRPr="00E047B4">
          <w:rPr>
            <w:rStyle w:val="Hyperlink"/>
            <w:rFonts w:eastAsiaTheme="majorEastAsia"/>
            <w:noProof/>
          </w:rPr>
          <w:t>2.2.2</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Para-raios de Média Tensão</w:t>
        </w:r>
        <w:r w:rsidR="00F2450F">
          <w:rPr>
            <w:noProof/>
            <w:webHidden/>
          </w:rPr>
          <w:tab/>
        </w:r>
        <w:r w:rsidR="00F2450F">
          <w:rPr>
            <w:noProof/>
            <w:webHidden/>
          </w:rPr>
          <w:fldChar w:fldCharType="begin"/>
        </w:r>
        <w:r w:rsidR="00F2450F">
          <w:rPr>
            <w:noProof/>
            <w:webHidden/>
          </w:rPr>
          <w:instrText xml:space="preserve"> PAGEREF _Toc465924329 \h </w:instrText>
        </w:r>
        <w:r w:rsidR="00F2450F">
          <w:rPr>
            <w:noProof/>
            <w:webHidden/>
          </w:rPr>
        </w:r>
        <w:r w:rsidR="00F2450F">
          <w:rPr>
            <w:noProof/>
            <w:webHidden/>
          </w:rPr>
          <w:fldChar w:fldCharType="separate"/>
        </w:r>
        <w:r w:rsidR="00F2450F">
          <w:rPr>
            <w:noProof/>
            <w:webHidden/>
          </w:rPr>
          <w:t>11</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30" w:history="1">
        <w:r w:rsidR="00F2450F" w:rsidRPr="00E047B4">
          <w:rPr>
            <w:rStyle w:val="Hyperlink"/>
            <w:rFonts w:eastAsiaTheme="majorEastAsia"/>
            <w:noProof/>
          </w:rPr>
          <w:t>2.2.3</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Transformador de Distribuição à Óleo – Classe 15kV</w:t>
        </w:r>
        <w:r w:rsidR="00F2450F">
          <w:rPr>
            <w:noProof/>
            <w:webHidden/>
          </w:rPr>
          <w:tab/>
        </w:r>
        <w:r w:rsidR="00F2450F">
          <w:rPr>
            <w:noProof/>
            <w:webHidden/>
          </w:rPr>
          <w:fldChar w:fldCharType="begin"/>
        </w:r>
        <w:r w:rsidR="00F2450F">
          <w:rPr>
            <w:noProof/>
            <w:webHidden/>
          </w:rPr>
          <w:instrText xml:space="preserve"> PAGEREF _Toc465924330 \h </w:instrText>
        </w:r>
        <w:r w:rsidR="00F2450F">
          <w:rPr>
            <w:noProof/>
            <w:webHidden/>
          </w:rPr>
        </w:r>
        <w:r w:rsidR="00F2450F">
          <w:rPr>
            <w:noProof/>
            <w:webHidden/>
          </w:rPr>
          <w:fldChar w:fldCharType="separate"/>
        </w:r>
        <w:r w:rsidR="00F2450F">
          <w:rPr>
            <w:noProof/>
            <w:webHidden/>
          </w:rPr>
          <w:t>12</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31" w:history="1">
        <w:r w:rsidR="00F2450F" w:rsidRPr="00E047B4">
          <w:rPr>
            <w:rStyle w:val="Hyperlink"/>
            <w:rFonts w:eastAsiaTheme="majorEastAsia"/>
            <w:noProof/>
          </w:rPr>
          <w:t>2.3</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Equipamentos de Baixa Tensão</w:t>
        </w:r>
        <w:r w:rsidR="00F2450F">
          <w:rPr>
            <w:noProof/>
            <w:webHidden/>
          </w:rPr>
          <w:tab/>
        </w:r>
        <w:r w:rsidR="00F2450F">
          <w:rPr>
            <w:noProof/>
            <w:webHidden/>
          </w:rPr>
          <w:fldChar w:fldCharType="begin"/>
        </w:r>
        <w:r w:rsidR="00F2450F">
          <w:rPr>
            <w:noProof/>
            <w:webHidden/>
          </w:rPr>
          <w:instrText xml:space="preserve"> PAGEREF _Toc465924331 \h </w:instrText>
        </w:r>
        <w:r w:rsidR="00F2450F">
          <w:rPr>
            <w:noProof/>
            <w:webHidden/>
          </w:rPr>
        </w:r>
        <w:r w:rsidR="00F2450F">
          <w:rPr>
            <w:noProof/>
            <w:webHidden/>
          </w:rPr>
          <w:fldChar w:fldCharType="separate"/>
        </w:r>
        <w:r w:rsidR="00F2450F">
          <w:rPr>
            <w:noProof/>
            <w:webHidden/>
          </w:rPr>
          <w:t>20</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32" w:history="1">
        <w:r w:rsidR="00F2450F" w:rsidRPr="00E047B4">
          <w:rPr>
            <w:rStyle w:val="Hyperlink"/>
            <w:rFonts w:eastAsiaTheme="majorEastAsia"/>
            <w:noProof/>
          </w:rPr>
          <w:t>2.3.1</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Quadro Geral de Baixa Tensão</w:t>
        </w:r>
        <w:r w:rsidR="00F2450F">
          <w:rPr>
            <w:noProof/>
            <w:webHidden/>
          </w:rPr>
          <w:tab/>
        </w:r>
        <w:r w:rsidR="00F2450F">
          <w:rPr>
            <w:noProof/>
            <w:webHidden/>
          </w:rPr>
          <w:fldChar w:fldCharType="begin"/>
        </w:r>
        <w:r w:rsidR="00F2450F">
          <w:rPr>
            <w:noProof/>
            <w:webHidden/>
          </w:rPr>
          <w:instrText xml:space="preserve"> PAGEREF _Toc465924332 \h </w:instrText>
        </w:r>
        <w:r w:rsidR="00F2450F">
          <w:rPr>
            <w:noProof/>
            <w:webHidden/>
          </w:rPr>
        </w:r>
        <w:r w:rsidR="00F2450F">
          <w:rPr>
            <w:noProof/>
            <w:webHidden/>
          </w:rPr>
          <w:fldChar w:fldCharType="separate"/>
        </w:r>
        <w:r w:rsidR="00F2450F">
          <w:rPr>
            <w:noProof/>
            <w:webHidden/>
          </w:rPr>
          <w:t>20</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33" w:history="1">
        <w:r w:rsidR="00F2450F" w:rsidRPr="00E047B4">
          <w:rPr>
            <w:rStyle w:val="Hyperlink"/>
            <w:rFonts w:eastAsiaTheme="majorEastAsia"/>
            <w:noProof/>
          </w:rPr>
          <w:t>2.3.2</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Quadros de Distribuição</w:t>
        </w:r>
        <w:r w:rsidR="00F2450F">
          <w:rPr>
            <w:noProof/>
            <w:webHidden/>
          </w:rPr>
          <w:tab/>
        </w:r>
        <w:r w:rsidR="00F2450F">
          <w:rPr>
            <w:noProof/>
            <w:webHidden/>
          </w:rPr>
          <w:fldChar w:fldCharType="begin"/>
        </w:r>
        <w:r w:rsidR="00F2450F">
          <w:rPr>
            <w:noProof/>
            <w:webHidden/>
          </w:rPr>
          <w:instrText xml:space="preserve"> PAGEREF _Toc465924333 \h </w:instrText>
        </w:r>
        <w:r w:rsidR="00F2450F">
          <w:rPr>
            <w:noProof/>
            <w:webHidden/>
          </w:rPr>
        </w:r>
        <w:r w:rsidR="00F2450F">
          <w:rPr>
            <w:noProof/>
            <w:webHidden/>
          </w:rPr>
          <w:fldChar w:fldCharType="separate"/>
        </w:r>
        <w:r w:rsidR="00F2450F">
          <w:rPr>
            <w:noProof/>
            <w:webHidden/>
          </w:rPr>
          <w:t>29</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34" w:history="1">
        <w:r w:rsidR="00F2450F" w:rsidRPr="00E047B4">
          <w:rPr>
            <w:rStyle w:val="Hyperlink"/>
            <w:rFonts w:eastAsiaTheme="majorEastAsia"/>
            <w:noProof/>
          </w:rPr>
          <w:t>2.3.3</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Disjuntores de Baixa Tensão</w:t>
        </w:r>
        <w:r w:rsidR="00F2450F">
          <w:rPr>
            <w:noProof/>
            <w:webHidden/>
          </w:rPr>
          <w:tab/>
        </w:r>
        <w:r w:rsidR="00F2450F">
          <w:rPr>
            <w:noProof/>
            <w:webHidden/>
          </w:rPr>
          <w:fldChar w:fldCharType="begin"/>
        </w:r>
        <w:r w:rsidR="00F2450F">
          <w:rPr>
            <w:noProof/>
            <w:webHidden/>
          </w:rPr>
          <w:instrText xml:space="preserve"> PAGEREF _Toc465924334 \h </w:instrText>
        </w:r>
        <w:r w:rsidR="00F2450F">
          <w:rPr>
            <w:noProof/>
            <w:webHidden/>
          </w:rPr>
        </w:r>
        <w:r w:rsidR="00F2450F">
          <w:rPr>
            <w:noProof/>
            <w:webHidden/>
          </w:rPr>
          <w:fldChar w:fldCharType="separate"/>
        </w:r>
        <w:r w:rsidR="00F2450F">
          <w:rPr>
            <w:noProof/>
            <w:webHidden/>
          </w:rPr>
          <w:t>32</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35" w:history="1">
        <w:r w:rsidR="00F2450F" w:rsidRPr="00E047B4">
          <w:rPr>
            <w:rStyle w:val="Hyperlink"/>
            <w:rFonts w:eastAsiaTheme="majorEastAsia"/>
            <w:noProof/>
          </w:rPr>
          <w:t>2.3.4</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Chaves Seccionadoras e Comutadoras de Baixa Tensão</w:t>
        </w:r>
        <w:r w:rsidR="00F2450F">
          <w:rPr>
            <w:noProof/>
            <w:webHidden/>
          </w:rPr>
          <w:tab/>
        </w:r>
        <w:r w:rsidR="00F2450F">
          <w:rPr>
            <w:noProof/>
            <w:webHidden/>
          </w:rPr>
          <w:fldChar w:fldCharType="begin"/>
        </w:r>
        <w:r w:rsidR="00F2450F">
          <w:rPr>
            <w:noProof/>
            <w:webHidden/>
          </w:rPr>
          <w:instrText xml:space="preserve"> PAGEREF _Toc465924335 \h </w:instrText>
        </w:r>
        <w:r w:rsidR="00F2450F">
          <w:rPr>
            <w:noProof/>
            <w:webHidden/>
          </w:rPr>
        </w:r>
        <w:r w:rsidR="00F2450F">
          <w:rPr>
            <w:noProof/>
            <w:webHidden/>
          </w:rPr>
          <w:fldChar w:fldCharType="separate"/>
        </w:r>
        <w:r w:rsidR="00F2450F">
          <w:rPr>
            <w:noProof/>
            <w:webHidden/>
          </w:rPr>
          <w:t>34</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36" w:history="1">
        <w:r w:rsidR="00F2450F" w:rsidRPr="00E047B4">
          <w:rPr>
            <w:rStyle w:val="Hyperlink"/>
            <w:rFonts w:eastAsiaTheme="majorEastAsia"/>
            <w:noProof/>
          </w:rPr>
          <w:t>2.3.5</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Dispositivos Protetores Contra Surtos (DPS)</w:t>
        </w:r>
        <w:r w:rsidR="00F2450F">
          <w:rPr>
            <w:noProof/>
            <w:webHidden/>
          </w:rPr>
          <w:tab/>
        </w:r>
        <w:r w:rsidR="00F2450F">
          <w:rPr>
            <w:noProof/>
            <w:webHidden/>
          </w:rPr>
          <w:fldChar w:fldCharType="begin"/>
        </w:r>
        <w:r w:rsidR="00F2450F">
          <w:rPr>
            <w:noProof/>
            <w:webHidden/>
          </w:rPr>
          <w:instrText xml:space="preserve"> PAGEREF _Toc465924336 \h </w:instrText>
        </w:r>
        <w:r w:rsidR="00F2450F">
          <w:rPr>
            <w:noProof/>
            <w:webHidden/>
          </w:rPr>
        </w:r>
        <w:r w:rsidR="00F2450F">
          <w:rPr>
            <w:noProof/>
            <w:webHidden/>
          </w:rPr>
          <w:fldChar w:fldCharType="separate"/>
        </w:r>
        <w:r w:rsidR="00F2450F">
          <w:rPr>
            <w:noProof/>
            <w:webHidden/>
          </w:rPr>
          <w:t>36</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37" w:history="1">
        <w:r w:rsidR="00F2450F" w:rsidRPr="00E047B4">
          <w:rPr>
            <w:rStyle w:val="Hyperlink"/>
            <w:rFonts w:eastAsiaTheme="majorEastAsia"/>
            <w:noProof/>
          </w:rPr>
          <w:t>2.3.6</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Proteção contra Choques Elétricos – Interruptor Diferencial Residual (IDR)</w:t>
        </w:r>
        <w:r w:rsidR="00F2450F">
          <w:rPr>
            <w:noProof/>
            <w:webHidden/>
          </w:rPr>
          <w:tab/>
        </w:r>
        <w:r w:rsidR="00F2450F">
          <w:rPr>
            <w:noProof/>
            <w:webHidden/>
          </w:rPr>
          <w:fldChar w:fldCharType="begin"/>
        </w:r>
        <w:r w:rsidR="00F2450F">
          <w:rPr>
            <w:noProof/>
            <w:webHidden/>
          </w:rPr>
          <w:instrText xml:space="preserve"> PAGEREF _Toc465924337 \h </w:instrText>
        </w:r>
        <w:r w:rsidR="00F2450F">
          <w:rPr>
            <w:noProof/>
            <w:webHidden/>
          </w:rPr>
        </w:r>
        <w:r w:rsidR="00F2450F">
          <w:rPr>
            <w:noProof/>
            <w:webHidden/>
          </w:rPr>
          <w:fldChar w:fldCharType="separate"/>
        </w:r>
        <w:r w:rsidR="00F2450F">
          <w:rPr>
            <w:noProof/>
            <w:webHidden/>
          </w:rPr>
          <w:t>38</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38" w:history="1">
        <w:r w:rsidR="00F2450F" w:rsidRPr="00E047B4">
          <w:rPr>
            <w:rStyle w:val="Hyperlink"/>
            <w:rFonts w:eastAsiaTheme="majorEastAsia"/>
            <w:noProof/>
          </w:rPr>
          <w:t>2.3.7</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Contatores</w:t>
        </w:r>
        <w:r w:rsidR="00F2450F">
          <w:rPr>
            <w:noProof/>
            <w:webHidden/>
          </w:rPr>
          <w:tab/>
        </w:r>
        <w:r w:rsidR="00F2450F">
          <w:rPr>
            <w:noProof/>
            <w:webHidden/>
          </w:rPr>
          <w:fldChar w:fldCharType="begin"/>
        </w:r>
        <w:r w:rsidR="00F2450F">
          <w:rPr>
            <w:noProof/>
            <w:webHidden/>
          </w:rPr>
          <w:instrText xml:space="preserve"> PAGEREF _Toc465924338 \h </w:instrText>
        </w:r>
        <w:r w:rsidR="00F2450F">
          <w:rPr>
            <w:noProof/>
            <w:webHidden/>
          </w:rPr>
        </w:r>
        <w:r w:rsidR="00F2450F">
          <w:rPr>
            <w:noProof/>
            <w:webHidden/>
          </w:rPr>
          <w:fldChar w:fldCharType="separate"/>
        </w:r>
        <w:r w:rsidR="00F2450F">
          <w:rPr>
            <w:noProof/>
            <w:webHidden/>
          </w:rPr>
          <w:t>39</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39" w:history="1">
        <w:r w:rsidR="00F2450F" w:rsidRPr="00E047B4">
          <w:rPr>
            <w:rStyle w:val="Hyperlink"/>
            <w:rFonts w:eastAsiaTheme="majorEastAsia"/>
            <w:noProof/>
          </w:rPr>
          <w:t>2.3.8</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Cabos Elétricos e Acessórios de Baixa Tensão</w:t>
        </w:r>
        <w:r w:rsidR="00F2450F">
          <w:rPr>
            <w:noProof/>
            <w:webHidden/>
          </w:rPr>
          <w:tab/>
        </w:r>
        <w:r w:rsidR="00F2450F">
          <w:rPr>
            <w:noProof/>
            <w:webHidden/>
          </w:rPr>
          <w:fldChar w:fldCharType="begin"/>
        </w:r>
        <w:r w:rsidR="00F2450F">
          <w:rPr>
            <w:noProof/>
            <w:webHidden/>
          </w:rPr>
          <w:instrText xml:space="preserve"> PAGEREF _Toc465924339 \h </w:instrText>
        </w:r>
        <w:r w:rsidR="00F2450F">
          <w:rPr>
            <w:noProof/>
            <w:webHidden/>
          </w:rPr>
        </w:r>
        <w:r w:rsidR="00F2450F">
          <w:rPr>
            <w:noProof/>
            <w:webHidden/>
          </w:rPr>
          <w:fldChar w:fldCharType="separate"/>
        </w:r>
        <w:r w:rsidR="00F2450F">
          <w:rPr>
            <w:noProof/>
            <w:webHidden/>
          </w:rPr>
          <w:t>40</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40" w:history="1">
        <w:r w:rsidR="00F2450F" w:rsidRPr="00E047B4">
          <w:rPr>
            <w:rStyle w:val="Hyperlink"/>
            <w:rFonts w:eastAsiaTheme="majorEastAsia"/>
            <w:noProof/>
          </w:rPr>
          <w:t>2.3.9</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Luminotecnia</w:t>
        </w:r>
        <w:r w:rsidR="00F2450F">
          <w:rPr>
            <w:noProof/>
            <w:webHidden/>
          </w:rPr>
          <w:tab/>
        </w:r>
        <w:r w:rsidR="00F2450F">
          <w:rPr>
            <w:noProof/>
            <w:webHidden/>
          </w:rPr>
          <w:fldChar w:fldCharType="begin"/>
        </w:r>
        <w:r w:rsidR="00F2450F">
          <w:rPr>
            <w:noProof/>
            <w:webHidden/>
          </w:rPr>
          <w:instrText xml:space="preserve"> PAGEREF _Toc465924340 \h </w:instrText>
        </w:r>
        <w:r w:rsidR="00F2450F">
          <w:rPr>
            <w:noProof/>
            <w:webHidden/>
          </w:rPr>
        </w:r>
        <w:r w:rsidR="00F2450F">
          <w:rPr>
            <w:noProof/>
            <w:webHidden/>
          </w:rPr>
          <w:fldChar w:fldCharType="separate"/>
        </w:r>
        <w:r w:rsidR="00F2450F">
          <w:rPr>
            <w:noProof/>
            <w:webHidden/>
          </w:rPr>
          <w:t>42</w:t>
        </w:r>
        <w:r w:rsidR="00F2450F">
          <w:rPr>
            <w:noProof/>
            <w:webHidden/>
          </w:rPr>
          <w:fldChar w:fldCharType="end"/>
        </w:r>
      </w:hyperlink>
    </w:p>
    <w:p w:rsidR="00F2450F" w:rsidRDefault="00C75B98">
      <w:pPr>
        <w:pStyle w:val="Sumrio3"/>
        <w:tabs>
          <w:tab w:val="left" w:pos="2076"/>
          <w:tab w:val="right" w:leader="dot" w:pos="9061"/>
        </w:tabs>
        <w:rPr>
          <w:rFonts w:asciiTheme="minorHAnsi" w:eastAsiaTheme="minorEastAsia" w:hAnsiTheme="minorHAnsi" w:cstheme="minorBidi"/>
          <w:noProof/>
          <w:sz w:val="22"/>
          <w:szCs w:val="22"/>
        </w:rPr>
      </w:pPr>
      <w:hyperlink w:anchor="_Toc465924341" w:history="1">
        <w:r w:rsidR="00F2450F" w:rsidRPr="00E047B4">
          <w:rPr>
            <w:rStyle w:val="Hyperlink"/>
            <w:rFonts w:eastAsiaTheme="majorEastAsia"/>
            <w:noProof/>
          </w:rPr>
          <w:t>2.3.10</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Sistema de Iluminação de Emergência</w:t>
        </w:r>
        <w:r w:rsidR="00F2450F">
          <w:rPr>
            <w:noProof/>
            <w:webHidden/>
          </w:rPr>
          <w:tab/>
        </w:r>
        <w:r w:rsidR="00F2450F">
          <w:rPr>
            <w:noProof/>
            <w:webHidden/>
          </w:rPr>
          <w:fldChar w:fldCharType="begin"/>
        </w:r>
        <w:r w:rsidR="00F2450F">
          <w:rPr>
            <w:noProof/>
            <w:webHidden/>
          </w:rPr>
          <w:instrText xml:space="preserve"> PAGEREF _Toc465924341 \h </w:instrText>
        </w:r>
        <w:r w:rsidR="00F2450F">
          <w:rPr>
            <w:noProof/>
            <w:webHidden/>
          </w:rPr>
        </w:r>
        <w:r w:rsidR="00F2450F">
          <w:rPr>
            <w:noProof/>
            <w:webHidden/>
          </w:rPr>
          <w:fldChar w:fldCharType="separate"/>
        </w:r>
        <w:r w:rsidR="00F2450F">
          <w:rPr>
            <w:noProof/>
            <w:webHidden/>
          </w:rPr>
          <w:t>45</w:t>
        </w:r>
        <w:r w:rsidR="00F2450F">
          <w:rPr>
            <w:noProof/>
            <w:webHidden/>
          </w:rPr>
          <w:fldChar w:fldCharType="end"/>
        </w:r>
      </w:hyperlink>
    </w:p>
    <w:p w:rsidR="00F2450F" w:rsidRDefault="00C75B98">
      <w:pPr>
        <w:pStyle w:val="Sumrio3"/>
        <w:tabs>
          <w:tab w:val="left" w:pos="2076"/>
          <w:tab w:val="right" w:leader="dot" w:pos="9061"/>
        </w:tabs>
        <w:rPr>
          <w:rFonts w:asciiTheme="minorHAnsi" w:eastAsiaTheme="minorEastAsia" w:hAnsiTheme="minorHAnsi" w:cstheme="minorBidi"/>
          <w:noProof/>
          <w:sz w:val="22"/>
          <w:szCs w:val="22"/>
        </w:rPr>
      </w:pPr>
      <w:hyperlink w:anchor="_Toc465924342" w:history="1">
        <w:r w:rsidR="00F2450F" w:rsidRPr="00E047B4">
          <w:rPr>
            <w:rStyle w:val="Hyperlink"/>
            <w:rFonts w:eastAsiaTheme="majorEastAsia"/>
            <w:noProof/>
          </w:rPr>
          <w:t>2.3.11</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Plugues e Tomadas</w:t>
        </w:r>
        <w:r w:rsidR="00F2450F">
          <w:rPr>
            <w:noProof/>
            <w:webHidden/>
          </w:rPr>
          <w:tab/>
        </w:r>
        <w:r w:rsidR="00F2450F">
          <w:rPr>
            <w:noProof/>
            <w:webHidden/>
          </w:rPr>
          <w:fldChar w:fldCharType="begin"/>
        </w:r>
        <w:r w:rsidR="00F2450F">
          <w:rPr>
            <w:noProof/>
            <w:webHidden/>
          </w:rPr>
          <w:instrText xml:space="preserve"> PAGEREF _Toc465924342 \h </w:instrText>
        </w:r>
        <w:r w:rsidR="00F2450F">
          <w:rPr>
            <w:noProof/>
            <w:webHidden/>
          </w:rPr>
        </w:r>
        <w:r w:rsidR="00F2450F">
          <w:rPr>
            <w:noProof/>
            <w:webHidden/>
          </w:rPr>
          <w:fldChar w:fldCharType="separate"/>
        </w:r>
        <w:r w:rsidR="00F2450F">
          <w:rPr>
            <w:noProof/>
            <w:webHidden/>
          </w:rPr>
          <w:t>45</w:t>
        </w:r>
        <w:r w:rsidR="00F2450F">
          <w:rPr>
            <w:noProof/>
            <w:webHidden/>
          </w:rPr>
          <w:fldChar w:fldCharType="end"/>
        </w:r>
      </w:hyperlink>
    </w:p>
    <w:p w:rsidR="00F2450F" w:rsidRDefault="00C75B98">
      <w:pPr>
        <w:pStyle w:val="Sumrio3"/>
        <w:tabs>
          <w:tab w:val="left" w:pos="2076"/>
          <w:tab w:val="right" w:leader="dot" w:pos="9061"/>
        </w:tabs>
        <w:rPr>
          <w:rFonts w:asciiTheme="minorHAnsi" w:eastAsiaTheme="minorEastAsia" w:hAnsiTheme="minorHAnsi" w:cstheme="minorBidi"/>
          <w:noProof/>
          <w:sz w:val="22"/>
          <w:szCs w:val="22"/>
        </w:rPr>
      </w:pPr>
      <w:hyperlink w:anchor="_Toc465924343" w:history="1">
        <w:r w:rsidR="00F2450F" w:rsidRPr="00E047B4">
          <w:rPr>
            <w:rStyle w:val="Hyperlink"/>
            <w:rFonts w:eastAsiaTheme="majorEastAsia"/>
            <w:noProof/>
          </w:rPr>
          <w:t>2.3.12</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Interruptores</w:t>
        </w:r>
        <w:r w:rsidR="00F2450F">
          <w:rPr>
            <w:noProof/>
            <w:webHidden/>
          </w:rPr>
          <w:tab/>
        </w:r>
        <w:r w:rsidR="00F2450F">
          <w:rPr>
            <w:noProof/>
            <w:webHidden/>
          </w:rPr>
          <w:fldChar w:fldCharType="begin"/>
        </w:r>
        <w:r w:rsidR="00F2450F">
          <w:rPr>
            <w:noProof/>
            <w:webHidden/>
          </w:rPr>
          <w:instrText xml:space="preserve"> PAGEREF _Toc465924343 \h </w:instrText>
        </w:r>
        <w:r w:rsidR="00F2450F">
          <w:rPr>
            <w:noProof/>
            <w:webHidden/>
          </w:rPr>
        </w:r>
        <w:r w:rsidR="00F2450F">
          <w:rPr>
            <w:noProof/>
            <w:webHidden/>
          </w:rPr>
          <w:fldChar w:fldCharType="separate"/>
        </w:r>
        <w:r w:rsidR="00F2450F">
          <w:rPr>
            <w:noProof/>
            <w:webHidden/>
          </w:rPr>
          <w:t>46</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44" w:history="1">
        <w:r w:rsidR="00F2450F" w:rsidRPr="00E047B4">
          <w:rPr>
            <w:rStyle w:val="Hyperlink"/>
            <w:rFonts w:eastAsiaTheme="majorEastAsia"/>
            <w:noProof/>
          </w:rPr>
          <w:t>2.4</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Infraestrutura</w:t>
        </w:r>
        <w:r w:rsidR="00F2450F">
          <w:rPr>
            <w:noProof/>
            <w:webHidden/>
          </w:rPr>
          <w:tab/>
        </w:r>
        <w:r w:rsidR="00F2450F">
          <w:rPr>
            <w:noProof/>
            <w:webHidden/>
          </w:rPr>
          <w:fldChar w:fldCharType="begin"/>
        </w:r>
        <w:r w:rsidR="00F2450F">
          <w:rPr>
            <w:noProof/>
            <w:webHidden/>
          </w:rPr>
          <w:instrText xml:space="preserve"> PAGEREF _Toc465924344 \h </w:instrText>
        </w:r>
        <w:r w:rsidR="00F2450F">
          <w:rPr>
            <w:noProof/>
            <w:webHidden/>
          </w:rPr>
        </w:r>
        <w:r w:rsidR="00F2450F">
          <w:rPr>
            <w:noProof/>
            <w:webHidden/>
          </w:rPr>
          <w:fldChar w:fldCharType="separate"/>
        </w:r>
        <w:r w:rsidR="00F2450F">
          <w:rPr>
            <w:noProof/>
            <w:webHidden/>
          </w:rPr>
          <w:t>47</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45" w:history="1">
        <w:r w:rsidR="00F2450F" w:rsidRPr="00E047B4">
          <w:rPr>
            <w:rStyle w:val="Hyperlink"/>
            <w:rFonts w:eastAsiaTheme="majorEastAsia"/>
            <w:noProof/>
          </w:rPr>
          <w:t>2.4.1</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Eletrodutos</w:t>
        </w:r>
        <w:r w:rsidR="00F2450F">
          <w:rPr>
            <w:noProof/>
            <w:webHidden/>
          </w:rPr>
          <w:tab/>
        </w:r>
        <w:r w:rsidR="00F2450F">
          <w:rPr>
            <w:noProof/>
            <w:webHidden/>
          </w:rPr>
          <w:fldChar w:fldCharType="begin"/>
        </w:r>
        <w:r w:rsidR="00F2450F">
          <w:rPr>
            <w:noProof/>
            <w:webHidden/>
          </w:rPr>
          <w:instrText xml:space="preserve"> PAGEREF _Toc465924345 \h </w:instrText>
        </w:r>
        <w:r w:rsidR="00F2450F">
          <w:rPr>
            <w:noProof/>
            <w:webHidden/>
          </w:rPr>
        </w:r>
        <w:r w:rsidR="00F2450F">
          <w:rPr>
            <w:noProof/>
            <w:webHidden/>
          </w:rPr>
          <w:fldChar w:fldCharType="separate"/>
        </w:r>
        <w:r w:rsidR="00F2450F">
          <w:rPr>
            <w:noProof/>
            <w:webHidden/>
          </w:rPr>
          <w:t>47</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46" w:history="1">
        <w:r w:rsidR="00F2450F" w:rsidRPr="00E047B4">
          <w:rPr>
            <w:rStyle w:val="Hyperlink"/>
            <w:rFonts w:eastAsiaTheme="majorEastAsia"/>
            <w:noProof/>
          </w:rPr>
          <w:t>2.4.2</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Caixas de Passagem e Conduletes</w:t>
        </w:r>
        <w:r w:rsidR="00F2450F">
          <w:rPr>
            <w:noProof/>
            <w:webHidden/>
          </w:rPr>
          <w:tab/>
        </w:r>
        <w:r w:rsidR="00F2450F">
          <w:rPr>
            <w:noProof/>
            <w:webHidden/>
          </w:rPr>
          <w:fldChar w:fldCharType="begin"/>
        </w:r>
        <w:r w:rsidR="00F2450F">
          <w:rPr>
            <w:noProof/>
            <w:webHidden/>
          </w:rPr>
          <w:instrText xml:space="preserve"> PAGEREF _Toc465924346 \h </w:instrText>
        </w:r>
        <w:r w:rsidR="00F2450F">
          <w:rPr>
            <w:noProof/>
            <w:webHidden/>
          </w:rPr>
        </w:r>
        <w:r w:rsidR="00F2450F">
          <w:rPr>
            <w:noProof/>
            <w:webHidden/>
          </w:rPr>
          <w:fldChar w:fldCharType="separate"/>
        </w:r>
        <w:r w:rsidR="00F2450F">
          <w:rPr>
            <w:noProof/>
            <w:webHidden/>
          </w:rPr>
          <w:t>48</w:t>
        </w:r>
        <w:r w:rsidR="00F2450F">
          <w:rPr>
            <w:noProof/>
            <w:webHidden/>
          </w:rPr>
          <w:fldChar w:fldCharType="end"/>
        </w:r>
      </w:hyperlink>
    </w:p>
    <w:p w:rsidR="00F2450F" w:rsidRDefault="00C75B98">
      <w:pPr>
        <w:pStyle w:val="Sumrio2"/>
        <w:tabs>
          <w:tab w:val="left" w:pos="1540"/>
          <w:tab w:val="right" w:leader="dot" w:pos="9061"/>
        </w:tabs>
        <w:rPr>
          <w:rFonts w:asciiTheme="minorHAnsi" w:eastAsiaTheme="minorEastAsia" w:hAnsiTheme="minorHAnsi" w:cstheme="minorBidi"/>
          <w:noProof/>
          <w:sz w:val="22"/>
          <w:szCs w:val="22"/>
        </w:rPr>
      </w:pPr>
      <w:hyperlink w:anchor="_Toc465924347" w:history="1">
        <w:r w:rsidR="00F2450F" w:rsidRPr="00E047B4">
          <w:rPr>
            <w:rStyle w:val="Hyperlink"/>
            <w:rFonts w:eastAsiaTheme="majorEastAsia"/>
            <w:noProof/>
          </w:rPr>
          <w:t>2.5</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Sistema de Proteção contra Descargas Atmosféricas (SPDA) e Aterramento</w:t>
        </w:r>
        <w:r w:rsidR="00F2450F">
          <w:rPr>
            <w:noProof/>
            <w:webHidden/>
          </w:rPr>
          <w:tab/>
        </w:r>
        <w:r w:rsidR="00F2450F">
          <w:rPr>
            <w:noProof/>
            <w:webHidden/>
          </w:rPr>
          <w:fldChar w:fldCharType="begin"/>
        </w:r>
        <w:r w:rsidR="00F2450F">
          <w:rPr>
            <w:noProof/>
            <w:webHidden/>
          </w:rPr>
          <w:instrText xml:space="preserve"> PAGEREF _Toc465924347 \h </w:instrText>
        </w:r>
        <w:r w:rsidR="00F2450F">
          <w:rPr>
            <w:noProof/>
            <w:webHidden/>
          </w:rPr>
        </w:r>
        <w:r w:rsidR="00F2450F">
          <w:rPr>
            <w:noProof/>
            <w:webHidden/>
          </w:rPr>
          <w:fldChar w:fldCharType="separate"/>
        </w:r>
        <w:r w:rsidR="00F2450F">
          <w:rPr>
            <w:noProof/>
            <w:webHidden/>
          </w:rPr>
          <w:t>49</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48" w:history="1">
        <w:r w:rsidR="00F2450F" w:rsidRPr="00E047B4">
          <w:rPr>
            <w:rStyle w:val="Hyperlink"/>
            <w:rFonts w:eastAsiaTheme="majorEastAsia"/>
            <w:noProof/>
          </w:rPr>
          <w:t>2.5.1</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Normas Técnicas</w:t>
        </w:r>
        <w:r w:rsidR="00F2450F">
          <w:rPr>
            <w:noProof/>
            <w:webHidden/>
          </w:rPr>
          <w:tab/>
        </w:r>
        <w:r w:rsidR="00F2450F">
          <w:rPr>
            <w:noProof/>
            <w:webHidden/>
          </w:rPr>
          <w:fldChar w:fldCharType="begin"/>
        </w:r>
        <w:r w:rsidR="00F2450F">
          <w:rPr>
            <w:noProof/>
            <w:webHidden/>
          </w:rPr>
          <w:instrText xml:space="preserve"> PAGEREF _Toc465924348 \h </w:instrText>
        </w:r>
        <w:r w:rsidR="00F2450F">
          <w:rPr>
            <w:noProof/>
            <w:webHidden/>
          </w:rPr>
        </w:r>
        <w:r w:rsidR="00F2450F">
          <w:rPr>
            <w:noProof/>
            <w:webHidden/>
          </w:rPr>
          <w:fldChar w:fldCharType="separate"/>
        </w:r>
        <w:r w:rsidR="00F2450F">
          <w:rPr>
            <w:noProof/>
            <w:webHidden/>
          </w:rPr>
          <w:t>49</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49" w:history="1">
        <w:r w:rsidR="00F2450F" w:rsidRPr="00E047B4">
          <w:rPr>
            <w:rStyle w:val="Hyperlink"/>
            <w:rFonts w:eastAsiaTheme="majorEastAsia"/>
            <w:noProof/>
          </w:rPr>
          <w:t>2.5.2</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Normas Técnicas</w:t>
        </w:r>
        <w:r w:rsidR="00F2450F">
          <w:rPr>
            <w:noProof/>
            <w:webHidden/>
          </w:rPr>
          <w:tab/>
        </w:r>
        <w:r w:rsidR="00F2450F">
          <w:rPr>
            <w:noProof/>
            <w:webHidden/>
          </w:rPr>
          <w:fldChar w:fldCharType="begin"/>
        </w:r>
        <w:r w:rsidR="00F2450F">
          <w:rPr>
            <w:noProof/>
            <w:webHidden/>
          </w:rPr>
          <w:instrText xml:space="preserve"> PAGEREF _Toc465924349 \h </w:instrText>
        </w:r>
        <w:r w:rsidR="00F2450F">
          <w:rPr>
            <w:noProof/>
            <w:webHidden/>
          </w:rPr>
        </w:r>
        <w:r w:rsidR="00F2450F">
          <w:rPr>
            <w:noProof/>
            <w:webHidden/>
          </w:rPr>
          <w:fldChar w:fldCharType="separate"/>
        </w:r>
        <w:r w:rsidR="00F2450F">
          <w:rPr>
            <w:noProof/>
            <w:webHidden/>
          </w:rPr>
          <w:t>50</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50" w:history="1">
        <w:r w:rsidR="00F2450F" w:rsidRPr="00E047B4">
          <w:rPr>
            <w:rStyle w:val="Hyperlink"/>
            <w:rFonts w:eastAsiaTheme="majorEastAsia"/>
            <w:noProof/>
          </w:rPr>
          <w:t>2.5.3</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Descrição do SPDA e Aterramento</w:t>
        </w:r>
        <w:r w:rsidR="00F2450F">
          <w:rPr>
            <w:noProof/>
            <w:webHidden/>
          </w:rPr>
          <w:tab/>
        </w:r>
        <w:r w:rsidR="00F2450F">
          <w:rPr>
            <w:noProof/>
            <w:webHidden/>
          </w:rPr>
          <w:fldChar w:fldCharType="begin"/>
        </w:r>
        <w:r w:rsidR="00F2450F">
          <w:rPr>
            <w:noProof/>
            <w:webHidden/>
          </w:rPr>
          <w:instrText xml:space="preserve"> PAGEREF _Toc465924350 \h </w:instrText>
        </w:r>
        <w:r w:rsidR="00F2450F">
          <w:rPr>
            <w:noProof/>
            <w:webHidden/>
          </w:rPr>
        </w:r>
        <w:r w:rsidR="00F2450F">
          <w:rPr>
            <w:noProof/>
            <w:webHidden/>
          </w:rPr>
          <w:fldChar w:fldCharType="separate"/>
        </w:r>
        <w:r w:rsidR="00F2450F">
          <w:rPr>
            <w:noProof/>
            <w:webHidden/>
          </w:rPr>
          <w:t>53</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51" w:history="1">
        <w:r w:rsidR="00F2450F" w:rsidRPr="00E047B4">
          <w:rPr>
            <w:rStyle w:val="Hyperlink"/>
            <w:rFonts w:eastAsiaTheme="majorEastAsia"/>
            <w:noProof/>
          </w:rPr>
          <w:t>2.5.4</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Especificação dos Materiais</w:t>
        </w:r>
        <w:r w:rsidR="00F2450F">
          <w:rPr>
            <w:noProof/>
            <w:webHidden/>
          </w:rPr>
          <w:tab/>
        </w:r>
        <w:r w:rsidR="00F2450F">
          <w:rPr>
            <w:noProof/>
            <w:webHidden/>
          </w:rPr>
          <w:fldChar w:fldCharType="begin"/>
        </w:r>
        <w:r w:rsidR="00F2450F">
          <w:rPr>
            <w:noProof/>
            <w:webHidden/>
          </w:rPr>
          <w:instrText xml:space="preserve"> PAGEREF _Toc465924351 \h </w:instrText>
        </w:r>
        <w:r w:rsidR="00F2450F">
          <w:rPr>
            <w:noProof/>
            <w:webHidden/>
          </w:rPr>
        </w:r>
        <w:r w:rsidR="00F2450F">
          <w:rPr>
            <w:noProof/>
            <w:webHidden/>
          </w:rPr>
          <w:fldChar w:fldCharType="separate"/>
        </w:r>
        <w:r w:rsidR="00F2450F">
          <w:rPr>
            <w:noProof/>
            <w:webHidden/>
          </w:rPr>
          <w:t>54</w:t>
        </w:r>
        <w:r w:rsidR="00F2450F">
          <w:rPr>
            <w:noProof/>
            <w:webHidden/>
          </w:rPr>
          <w:fldChar w:fldCharType="end"/>
        </w:r>
      </w:hyperlink>
    </w:p>
    <w:p w:rsidR="00F2450F" w:rsidRDefault="00C75B98">
      <w:pPr>
        <w:pStyle w:val="Sumrio3"/>
        <w:tabs>
          <w:tab w:val="left" w:pos="1943"/>
          <w:tab w:val="right" w:leader="dot" w:pos="9061"/>
        </w:tabs>
        <w:rPr>
          <w:rFonts w:asciiTheme="minorHAnsi" w:eastAsiaTheme="minorEastAsia" w:hAnsiTheme="minorHAnsi" w:cstheme="minorBidi"/>
          <w:noProof/>
          <w:sz w:val="22"/>
          <w:szCs w:val="22"/>
        </w:rPr>
      </w:pPr>
      <w:hyperlink w:anchor="_Toc465924352" w:history="1">
        <w:r w:rsidR="00F2450F" w:rsidRPr="00E047B4">
          <w:rPr>
            <w:rStyle w:val="Hyperlink"/>
            <w:rFonts w:eastAsiaTheme="majorEastAsia"/>
            <w:noProof/>
          </w:rPr>
          <w:t>2.5.5</w:t>
        </w:r>
        <w:r w:rsidR="00F2450F">
          <w:rPr>
            <w:rFonts w:asciiTheme="minorHAnsi" w:eastAsiaTheme="minorEastAsia" w:hAnsiTheme="minorHAnsi" w:cstheme="minorBidi"/>
            <w:noProof/>
            <w:sz w:val="22"/>
            <w:szCs w:val="22"/>
          </w:rPr>
          <w:tab/>
        </w:r>
        <w:r w:rsidR="00F2450F" w:rsidRPr="00E047B4">
          <w:rPr>
            <w:rStyle w:val="Hyperlink"/>
            <w:rFonts w:eastAsiaTheme="majorEastAsia"/>
            <w:noProof/>
          </w:rPr>
          <w:t>Execução</w:t>
        </w:r>
        <w:r w:rsidR="00F2450F">
          <w:rPr>
            <w:noProof/>
            <w:webHidden/>
          </w:rPr>
          <w:tab/>
        </w:r>
        <w:r w:rsidR="00F2450F">
          <w:rPr>
            <w:noProof/>
            <w:webHidden/>
          </w:rPr>
          <w:fldChar w:fldCharType="begin"/>
        </w:r>
        <w:r w:rsidR="00F2450F">
          <w:rPr>
            <w:noProof/>
            <w:webHidden/>
          </w:rPr>
          <w:instrText xml:space="preserve"> PAGEREF _Toc465924352 \h </w:instrText>
        </w:r>
        <w:r w:rsidR="00F2450F">
          <w:rPr>
            <w:noProof/>
            <w:webHidden/>
          </w:rPr>
        </w:r>
        <w:r w:rsidR="00F2450F">
          <w:rPr>
            <w:noProof/>
            <w:webHidden/>
          </w:rPr>
          <w:fldChar w:fldCharType="separate"/>
        </w:r>
        <w:r w:rsidR="00F2450F">
          <w:rPr>
            <w:noProof/>
            <w:webHidden/>
          </w:rPr>
          <w:t>54</w:t>
        </w:r>
        <w:r w:rsidR="00F2450F">
          <w:rPr>
            <w:noProof/>
            <w:webHidden/>
          </w:rPr>
          <w:fldChar w:fldCharType="end"/>
        </w:r>
      </w:hyperlink>
    </w:p>
    <w:p w:rsidR="00775DB2" w:rsidRDefault="00775DB2" w:rsidP="00C66665">
      <w:pPr>
        <w:ind w:right="-1" w:firstLine="0"/>
        <w:jc w:val="center"/>
      </w:pPr>
      <w:r>
        <w:fldChar w:fldCharType="end"/>
      </w:r>
    </w:p>
    <w:p w:rsidR="00775DB2" w:rsidRDefault="00775DB2" w:rsidP="00C66665">
      <w:pPr>
        <w:ind w:right="-1" w:firstLine="0"/>
        <w:jc w:val="center"/>
      </w:pPr>
    </w:p>
    <w:p w:rsidR="00775DB2" w:rsidRDefault="00775DB2" w:rsidP="000947AD">
      <w:pPr>
        <w:ind w:right="-1"/>
        <w:jc w:val="center"/>
      </w:pPr>
    </w:p>
    <w:p w:rsidR="00C66665" w:rsidRDefault="00C66665" w:rsidP="000947AD">
      <w:pPr>
        <w:ind w:right="-1"/>
        <w:jc w:val="center"/>
      </w:pPr>
    </w:p>
    <w:p w:rsidR="00C66665" w:rsidRDefault="00C66665" w:rsidP="000947AD">
      <w:pPr>
        <w:ind w:right="-1"/>
        <w:jc w:val="center"/>
      </w:pPr>
    </w:p>
    <w:p w:rsidR="00C66665" w:rsidRDefault="00C66665" w:rsidP="000947AD">
      <w:pPr>
        <w:ind w:right="-1"/>
        <w:jc w:val="center"/>
      </w:pPr>
    </w:p>
    <w:p w:rsidR="00C66665" w:rsidRDefault="00C66665" w:rsidP="000947AD">
      <w:pPr>
        <w:ind w:right="-1"/>
        <w:jc w:val="center"/>
      </w:pPr>
    </w:p>
    <w:p w:rsidR="00C66665" w:rsidRDefault="00C66665" w:rsidP="000947AD">
      <w:pPr>
        <w:ind w:right="-1"/>
        <w:jc w:val="center"/>
      </w:pPr>
    </w:p>
    <w:p w:rsidR="00C66665" w:rsidRDefault="00C66665" w:rsidP="000947AD">
      <w:pPr>
        <w:ind w:right="-1"/>
        <w:jc w:val="center"/>
      </w:pPr>
    </w:p>
    <w:p w:rsidR="00C66665" w:rsidRDefault="00C66665" w:rsidP="000947AD">
      <w:pPr>
        <w:ind w:right="-1"/>
        <w:jc w:val="center"/>
      </w:pPr>
    </w:p>
    <w:p w:rsidR="004474A7" w:rsidRPr="004474A7" w:rsidRDefault="00C66665" w:rsidP="004474A7">
      <w:pPr>
        <w:pStyle w:val="Ttulo1"/>
      </w:pPr>
      <w:bookmarkStart w:id="1" w:name="_Toc465924312"/>
      <w:r>
        <w:lastRenderedPageBreak/>
        <w:t>GENERALIDADES</w:t>
      </w:r>
      <w:bookmarkEnd w:id="1"/>
    </w:p>
    <w:p w:rsidR="004474A7" w:rsidRPr="00524E6D" w:rsidRDefault="00C66665" w:rsidP="000C3AC3">
      <w:pPr>
        <w:pStyle w:val="Ttulo2"/>
      </w:pPr>
      <w:bookmarkStart w:id="2" w:name="_Toc465924313"/>
      <w:r>
        <w:t>Introdução</w:t>
      </w:r>
      <w:bookmarkEnd w:id="2"/>
    </w:p>
    <w:p w:rsidR="004474A7" w:rsidRPr="003E655C" w:rsidRDefault="004474A7" w:rsidP="00651631">
      <w:r w:rsidRPr="003E655C">
        <w:t>Projeto Arquitetônico</w:t>
      </w:r>
      <w:r w:rsidR="001509B8" w:rsidRPr="003E655C">
        <w:t xml:space="preserve"> de uma Unidade Básica de Saúde</w:t>
      </w:r>
      <w:r w:rsidRPr="003E655C">
        <w:t xml:space="preserve"> que proporcionará</w:t>
      </w:r>
      <w:r w:rsidR="00EC7446" w:rsidRPr="003E655C">
        <w:t xml:space="preserve"> atendimentos básicos e gratuitos a população, com o objetivo de atender grande quantidade dos problemas de saúde sem que haja encaminhamento para hospitais.</w:t>
      </w:r>
    </w:p>
    <w:p w:rsidR="004474A7" w:rsidRDefault="00C66665" w:rsidP="004474A7">
      <w:pPr>
        <w:pStyle w:val="Ttulo2"/>
      </w:pPr>
      <w:bookmarkStart w:id="3" w:name="_Toc465924314"/>
      <w:r>
        <w:t>Objetivo</w:t>
      </w:r>
      <w:bookmarkEnd w:id="3"/>
    </w:p>
    <w:p w:rsidR="00C66665" w:rsidRPr="00C66665" w:rsidRDefault="00C66665" w:rsidP="00C66665">
      <w:r>
        <w:t xml:space="preserve">O memorial ora apresentado </w:t>
      </w:r>
      <w:r w:rsidRPr="00C66665">
        <w:t xml:space="preserve">tem por objetivo estabelecer condições técnicas mínimas exigidas, que deverão ser obedecidas ao serem executadas de modo a atender as condições necessárias ao consumidor, sem que a mesma venha a desconsiderar as exigências da concessionária de energia elétrica local, a </w:t>
      </w:r>
      <w:r>
        <w:t>COELBA</w:t>
      </w:r>
      <w:r w:rsidRPr="00C66665">
        <w:t>.</w:t>
      </w:r>
    </w:p>
    <w:p w:rsidR="00C66665" w:rsidRDefault="00C66665" w:rsidP="00C66665">
      <w:r w:rsidRPr="00C66665">
        <w:t>Nesta etapa serão contemplados os serviços necessários à instalação elétrica.</w:t>
      </w:r>
      <w:r>
        <w:t xml:space="preserve"> Este memorial, juntamente com as partes gráficas dos desenhos</w:t>
      </w:r>
      <w:r w:rsidRPr="00C66665">
        <w:t>, compõem o projeto, não podendo ser considerados separadamente.</w:t>
      </w:r>
    </w:p>
    <w:p w:rsidR="00C66665" w:rsidRDefault="00C66665" w:rsidP="00C66665">
      <w:pPr>
        <w:pStyle w:val="Ttulo2"/>
      </w:pPr>
      <w:bookmarkStart w:id="4" w:name="_Toc465924315"/>
      <w:r>
        <w:t>Normas e Especificações</w:t>
      </w:r>
      <w:bookmarkEnd w:id="4"/>
    </w:p>
    <w:p w:rsidR="00C66665" w:rsidRDefault="00C66665" w:rsidP="00C66665">
      <w:r>
        <w:t>Para o desenvolvimento das soluções apresentadas foram observadas as normas e códigos a seguir relacionados:</w:t>
      </w:r>
    </w:p>
    <w:p w:rsidR="00C66665" w:rsidRDefault="00C66665" w:rsidP="00C66665">
      <w:r>
        <w:t>-</w:t>
      </w:r>
      <w:r>
        <w:tab/>
        <w:t>ANEEL – Agência Nacional de Energia Elétrica;</w:t>
      </w:r>
    </w:p>
    <w:p w:rsidR="00C66665" w:rsidRDefault="00C66665" w:rsidP="00C66665">
      <w:r>
        <w:t>-</w:t>
      </w:r>
      <w:r>
        <w:tab/>
        <w:t>COELBA – Concessionária de Energia Elétrica;</w:t>
      </w:r>
    </w:p>
    <w:p w:rsidR="00C66665" w:rsidRDefault="00C66665" w:rsidP="00C66665">
      <w:r>
        <w:t>-</w:t>
      </w:r>
      <w:r>
        <w:tab/>
        <w:t>ABNT – Associação Brasileira de Normas Técnicas;</w:t>
      </w:r>
    </w:p>
    <w:p w:rsidR="00C66665" w:rsidRPr="00C66665" w:rsidRDefault="00C66665" w:rsidP="00C66665">
      <w:pPr>
        <w:rPr>
          <w:lang w:val="en-US"/>
        </w:rPr>
      </w:pPr>
      <w:r w:rsidRPr="00C66665">
        <w:rPr>
          <w:lang w:val="en-US"/>
        </w:rPr>
        <w:t>-</w:t>
      </w:r>
      <w:r w:rsidRPr="00C66665">
        <w:rPr>
          <w:lang w:val="en-US"/>
        </w:rPr>
        <w:tab/>
        <w:t>IEC – International</w:t>
      </w:r>
      <w:r>
        <w:rPr>
          <w:lang w:val="en-US"/>
        </w:rPr>
        <w:t xml:space="preserve"> </w:t>
      </w:r>
      <w:proofErr w:type="spellStart"/>
      <w:r w:rsidRPr="00C66665">
        <w:rPr>
          <w:lang w:val="en-US"/>
        </w:rPr>
        <w:t>Electrotechnical</w:t>
      </w:r>
      <w:proofErr w:type="spellEnd"/>
      <w:r>
        <w:rPr>
          <w:lang w:val="en-US"/>
        </w:rPr>
        <w:t xml:space="preserve"> </w:t>
      </w:r>
      <w:r w:rsidRPr="00C66665">
        <w:rPr>
          <w:lang w:val="en-US"/>
        </w:rPr>
        <w:t>Commission</w:t>
      </w:r>
      <w:r>
        <w:rPr>
          <w:lang w:val="en-US"/>
        </w:rPr>
        <w:t>;</w:t>
      </w:r>
    </w:p>
    <w:p w:rsidR="00C66665" w:rsidRPr="00C66665" w:rsidRDefault="00C66665" w:rsidP="00C66665">
      <w:pPr>
        <w:rPr>
          <w:lang w:val="en-US"/>
        </w:rPr>
      </w:pPr>
      <w:r w:rsidRPr="00C66665">
        <w:rPr>
          <w:lang w:val="en-US"/>
        </w:rPr>
        <w:t>-</w:t>
      </w:r>
      <w:r w:rsidRPr="00C66665">
        <w:rPr>
          <w:lang w:val="en-US"/>
        </w:rPr>
        <w:tab/>
        <w:t>ANSI – American National Standards Institute</w:t>
      </w:r>
      <w:r>
        <w:rPr>
          <w:lang w:val="en-US"/>
        </w:rPr>
        <w:t>;</w:t>
      </w:r>
    </w:p>
    <w:p w:rsidR="00C66665" w:rsidRPr="00C66665" w:rsidRDefault="00C66665" w:rsidP="00C66665">
      <w:pPr>
        <w:rPr>
          <w:lang w:val="en-US"/>
        </w:rPr>
      </w:pPr>
      <w:r w:rsidRPr="00C66665">
        <w:rPr>
          <w:lang w:val="en-US"/>
        </w:rPr>
        <w:t>-</w:t>
      </w:r>
      <w:r w:rsidRPr="00C66665">
        <w:rPr>
          <w:lang w:val="en-US"/>
        </w:rPr>
        <w:tab/>
        <w:t>NEMA – National Electric Manufacturers</w:t>
      </w:r>
      <w:r>
        <w:rPr>
          <w:lang w:val="en-US"/>
        </w:rPr>
        <w:t xml:space="preserve"> </w:t>
      </w:r>
      <w:r w:rsidRPr="00C66665">
        <w:rPr>
          <w:lang w:val="en-US"/>
        </w:rPr>
        <w:t>Association</w:t>
      </w:r>
      <w:r>
        <w:rPr>
          <w:lang w:val="en-US"/>
        </w:rPr>
        <w:t>;</w:t>
      </w:r>
    </w:p>
    <w:p w:rsidR="00C66665" w:rsidRPr="00C66665" w:rsidRDefault="00C66665" w:rsidP="00C66665">
      <w:pPr>
        <w:rPr>
          <w:lang w:val="en-US"/>
        </w:rPr>
      </w:pPr>
      <w:r w:rsidRPr="00C66665">
        <w:rPr>
          <w:lang w:val="en-US"/>
        </w:rPr>
        <w:t>-</w:t>
      </w:r>
      <w:r w:rsidRPr="00C66665">
        <w:rPr>
          <w:lang w:val="en-US"/>
        </w:rPr>
        <w:tab/>
        <w:t>IEEE – Institute of Electrical  and Electronic Engineers</w:t>
      </w:r>
      <w:r>
        <w:rPr>
          <w:lang w:val="en-US"/>
        </w:rPr>
        <w:t>;</w:t>
      </w:r>
    </w:p>
    <w:p w:rsidR="00C66665" w:rsidRDefault="00C66665" w:rsidP="00C66665">
      <w:r>
        <w:t>-</w:t>
      </w:r>
      <w:r>
        <w:tab/>
      </w:r>
      <w:proofErr w:type="spellStart"/>
      <w:r>
        <w:t>NR’s</w:t>
      </w:r>
      <w:proofErr w:type="spellEnd"/>
      <w:r>
        <w:t xml:space="preserve"> – Normas do Ministério do Trabalho, em especial, a NR-10;</w:t>
      </w:r>
    </w:p>
    <w:p w:rsidR="00C66665" w:rsidRPr="00C66665" w:rsidRDefault="00C66665" w:rsidP="00C66665">
      <w:r>
        <w:t>e outras especificadas a cada unidade particular dos sistemas.</w:t>
      </w:r>
    </w:p>
    <w:p w:rsidR="00C66665" w:rsidRDefault="00C66665" w:rsidP="00C66665">
      <w:pPr>
        <w:pStyle w:val="Ttulo2"/>
      </w:pPr>
      <w:bookmarkStart w:id="5" w:name="_Toc465924316"/>
      <w:r>
        <w:t>Sistemas Propostos</w:t>
      </w:r>
      <w:bookmarkEnd w:id="5"/>
    </w:p>
    <w:p w:rsidR="00C66665" w:rsidRPr="00C66665" w:rsidRDefault="00C66665" w:rsidP="00C66665">
      <w:r w:rsidRPr="00C66665">
        <w:t xml:space="preserve">- </w:t>
      </w:r>
      <w:r w:rsidRPr="00C66665">
        <w:tab/>
        <w:t>Entrada de energia em média tensão;</w:t>
      </w:r>
    </w:p>
    <w:p w:rsidR="00C66665" w:rsidRPr="00095DA1" w:rsidRDefault="00C66665" w:rsidP="00C66665">
      <w:r>
        <w:t xml:space="preserve">- </w:t>
      </w:r>
      <w:r>
        <w:tab/>
      </w:r>
      <w:r w:rsidRPr="00095DA1">
        <w:t>Medição, proteção e distribuição de força em baixa tensão;</w:t>
      </w:r>
    </w:p>
    <w:p w:rsidR="00C66665" w:rsidRPr="00095DA1" w:rsidRDefault="00C66665" w:rsidP="00C66665">
      <w:r>
        <w:t xml:space="preserve">- </w:t>
      </w:r>
      <w:r>
        <w:tab/>
      </w:r>
      <w:r w:rsidRPr="00095DA1">
        <w:t>Sistemas de iluminação</w:t>
      </w:r>
      <w:r>
        <w:t>, iluminação de emergência</w:t>
      </w:r>
      <w:r w:rsidRPr="00095DA1">
        <w:t xml:space="preserve"> e tomadas;</w:t>
      </w:r>
    </w:p>
    <w:p w:rsidR="00C66665" w:rsidRPr="00095DA1" w:rsidRDefault="00C66665" w:rsidP="00C66665">
      <w:r>
        <w:t xml:space="preserve">- </w:t>
      </w:r>
      <w:r>
        <w:tab/>
        <w:t>Sistema de proteção contra descargas atmosféricas;</w:t>
      </w:r>
    </w:p>
    <w:p w:rsidR="00C66665" w:rsidRDefault="00C66665" w:rsidP="00C66665">
      <w:r>
        <w:t xml:space="preserve">- </w:t>
      </w:r>
      <w:r>
        <w:tab/>
      </w:r>
      <w:r w:rsidRPr="00095DA1">
        <w:t>Aterramento.</w:t>
      </w:r>
    </w:p>
    <w:p w:rsidR="00C66665" w:rsidRDefault="00C66665" w:rsidP="00C66665">
      <w:pPr>
        <w:pStyle w:val="Ttulo2"/>
      </w:pPr>
      <w:bookmarkStart w:id="6" w:name="_Toc465924317"/>
      <w:r>
        <w:lastRenderedPageBreak/>
        <w:t>Critérios Gerais de Execução</w:t>
      </w:r>
      <w:bookmarkEnd w:id="6"/>
    </w:p>
    <w:p w:rsidR="00C66665" w:rsidRPr="00095DA1" w:rsidRDefault="00C66665" w:rsidP="00C66665">
      <w:r w:rsidRPr="00095DA1">
        <w:t>A seguir, estipulamos os critérios de similaridade que pautam, caso seja necessário, a eventual substituição de algumas das especificações deste memorial.</w:t>
      </w:r>
    </w:p>
    <w:p w:rsidR="00C66665" w:rsidRPr="00095DA1" w:rsidRDefault="00C66665" w:rsidP="00C66665">
      <w:r w:rsidRPr="00095DA1">
        <w:t>A mudança somente ocorrerá após aprovação da fiscalização e devidamente documentadas.</w:t>
      </w:r>
    </w:p>
    <w:p w:rsidR="00C66665" w:rsidRPr="00095DA1" w:rsidRDefault="00C66665" w:rsidP="00C66665">
      <w:r w:rsidRPr="00095DA1">
        <w:t>Os critérios para nortear a similaridade ou analogia são:</w:t>
      </w:r>
    </w:p>
    <w:p w:rsidR="00C66665" w:rsidRPr="00095DA1" w:rsidRDefault="00C66665" w:rsidP="00C66665">
      <w:r w:rsidRPr="00095DA1">
        <w:t>1- Dois ou mais materiais ou equipamentos, quando apresentarem idêntica função construtiva e mesmas características de serviço, da especificação, serão considerados similar com equivalência técnica.</w:t>
      </w:r>
    </w:p>
    <w:p w:rsidR="00C66665" w:rsidRPr="00095DA1" w:rsidRDefault="00C66665" w:rsidP="00C66665">
      <w:r w:rsidRPr="00095DA1">
        <w:t>2- Se apresent</w:t>
      </w:r>
      <w:r>
        <w:t xml:space="preserve">arem a mesma função construtiva, porém </w:t>
      </w:r>
      <w:r w:rsidRPr="00095DA1">
        <w:t>divergirem nas características de ser</w:t>
      </w:r>
      <w:r>
        <w:t xml:space="preserve">viço desta especificação, </w:t>
      </w:r>
      <w:r w:rsidRPr="00095DA1">
        <w:t>serão considerados similar parcial com equivalência técnica.</w:t>
      </w:r>
    </w:p>
    <w:p w:rsidR="00C66665" w:rsidRPr="00095DA1" w:rsidRDefault="00C66665" w:rsidP="00C66665">
      <w:r w:rsidRPr="00095DA1">
        <w:t>3- A similaridade quando existir poderá ser feita sem haver compensação financeira para as partes.</w:t>
      </w:r>
    </w:p>
    <w:p w:rsidR="00C66665" w:rsidRPr="00095DA1" w:rsidRDefault="00C66665" w:rsidP="00C66665">
      <w:r w:rsidRPr="00095DA1">
        <w:t>4- Na similaridade parcial, a substituição se for feita, será mediante compensação financeira para uma das partes como relacionado em contrato.</w:t>
      </w:r>
    </w:p>
    <w:p w:rsidR="00C66665" w:rsidRPr="00095DA1" w:rsidRDefault="00C66665" w:rsidP="00C66665">
      <w:r w:rsidRPr="00095DA1">
        <w:t>5- A fiscalização após análise registrará no documento da obra o tipo de similaridade solicitada.</w:t>
      </w:r>
    </w:p>
    <w:p w:rsidR="00C66665" w:rsidRPr="00095DA1" w:rsidRDefault="00C66665" w:rsidP="00C66665">
      <w:r w:rsidRPr="00095DA1">
        <w:t>6- A contratada poderá a qualquer momento requerer a similaridade, porém não será admitido que esta consulta sirva de pretexto para qualquer atraso no andamento dos trabalhos.</w:t>
      </w:r>
    </w:p>
    <w:p w:rsidR="00C66665" w:rsidRDefault="00C66665" w:rsidP="00C66665">
      <w:pPr>
        <w:rPr>
          <w:b/>
          <w:i/>
        </w:rPr>
      </w:pPr>
      <w:r w:rsidRPr="00095DA1">
        <w:rPr>
          <w:b/>
          <w:i/>
        </w:rPr>
        <w:t xml:space="preserve">Observação: </w:t>
      </w:r>
      <w:r w:rsidRPr="0023098C">
        <w:rPr>
          <w:i/>
        </w:rPr>
        <w:t>“Os fabricantes e modelos aqui citados são referências comerciais preferenciais, podendo a critério do proprietário, serem substituídos por outros, desde que comprovado o atendimento às normas nacionais que regem a fabricação e utilização destes produtos, às especificações indicadas neste memorial e o instalador se responsabilize pelo atendimento de detalhes específicos eventualmente originados por determinado produto ofertado. Na falta de normatização nacional, ou, se constatada a obsolescência desta norma, devem ser seguidas normas internacionais sobre o produto”.</w:t>
      </w:r>
    </w:p>
    <w:p w:rsidR="00C66665" w:rsidRDefault="00C66665" w:rsidP="00C66665">
      <w:pPr>
        <w:pStyle w:val="Ttulo2"/>
      </w:pPr>
      <w:bookmarkStart w:id="7" w:name="_Toc465924318"/>
      <w:r>
        <w:t>Ensaios, Testes e Averiguações</w:t>
      </w:r>
      <w:bookmarkEnd w:id="7"/>
    </w:p>
    <w:p w:rsidR="00C66665" w:rsidRPr="00095DA1" w:rsidRDefault="00C66665" w:rsidP="00C66665">
      <w:pPr>
        <w:tabs>
          <w:tab w:val="left" w:pos="360"/>
          <w:tab w:val="left" w:pos="1080"/>
          <w:tab w:val="left" w:pos="1800"/>
          <w:tab w:val="left" w:pos="2520"/>
          <w:tab w:val="left" w:pos="3240"/>
          <w:tab w:val="left" w:pos="3960"/>
          <w:tab w:val="left" w:pos="4680"/>
          <w:tab w:val="left" w:pos="5400"/>
          <w:tab w:val="left" w:pos="6120"/>
          <w:tab w:val="left" w:pos="6840"/>
        </w:tabs>
      </w:pPr>
      <w:r w:rsidRPr="00095DA1">
        <w:t xml:space="preserve">1- A contratada deverá executar tanto em campo como em fábrica as inspeções, testes, ensaios e averiguações dos equipamentos e materiais. A </w:t>
      </w:r>
      <w:r w:rsidRPr="00095DA1">
        <w:lastRenderedPageBreak/>
        <w:t>fiscalização de equipamentos conforme programação entre as partes poderá ser estendida as dependências dos fornecedores da contratada.</w:t>
      </w:r>
    </w:p>
    <w:p w:rsidR="00C66665" w:rsidRPr="00095DA1" w:rsidRDefault="00C66665" w:rsidP="00C66665">
      <w:pPr>
        <w:tabs>
          <w:tab w:val="left" w:pos="360"/>
          <w:tab w:val="left" w:pos="1080"/>
          <w:tab w:val="left" w:pos="1800"/>
          <w:tab w:val="left" w:pos="2520"/>
          <w:tab w:val="left" w:pos="3240"/>
          <w:tab w:val="left" w:pos="3960"/>
          <w:tab w:val="left" w:pos="4680"/>
          <w:tab w:val="left" w:pos="5400"/>
          <w:tab w:val="left" w:pos="6120"/>
          <w:tab w:val="left" w:pos="6840"/>
        </w:tabs>
      </w:pPr>
      <w:r w:rsidRPr="00095DA1">
        <w:t>2- Os testes de aceitação, aqui especificados, serão definidos como testes de inspeção, requeridos para determinar quando o equipamento poderá ser energizado para os testes operacionais finais e verificação do sistema elétrico.</w:t>
      </w:r>
    </w:p>
    <w:p w:rsidR="00C66665" w:rsidRPr="00095DA1" w:rsidRDefault="00C66665" w:rsidP="00C66665">
      <w:pPr>
        <w:tabs>
          <w:tab w:val="left" w:pos="360"/>
          <w:tab w:val="left" w:pos="1080"/>
          <w:tab w:val="left" w:pos="1800"/>
          <w:tab w:val="left" w:pos="2520"/>
          <w:tab w:val="left" w:pos="3240"/>
          <w:tab w:val="left" w:pos="3960"/>
          <w:tab w:val="left" w:pos="4680"/>
          <w:tab w:val="left" w:pos="5400"/>
          <w:tab w:val="left" w:pos="6120"/>
          <w:tab w:val="left" w:pos="6840"/>
        </w:tabs>
      </w:pPr>
      <w:r w:rsidRPr="00095DA1">
        <w:t>3- A aceitação final dependerá das características de desempenho, determinadas por estes testes, além de operacionais para indicar que o equipamento e a instalação executarão as funções para as quais foi projetado.</w:t>
      </w:r>
    </w:p>
    <w:p w:rsidR="00C66665" w:rsidRPr="00095DA1" w:rsidRDefault="00C66665" w:rsidP="00C66665">
      <w:pPr>
        <w:tabs>
          <w:tab w:val="left" w:pos="360"/>
          <w:tab w:val="left" w:pos="1080"/>
          <w:tab w:val="left" w:pos="1800"/>
          <w:tab w:val="left" w:pos="2520"/>
          <w:tab w:val="left" w:pos="3240"/>
          <w:tab w:val="left" w:pos="3960"/>
          <w:tab w:val="left" w:pos="4680"/>
          <w:tab w:val="left" w:pos="5400"/>
          <w:tab w:val="left" w:pos="6120"/>
          <w:tab w:val="left" w:pos="6840"/>
        </w:tabs>
      </w:pPr>
      <w:r w:rsidRPr="00095DA1">
        <w:t>4- Estes testes destinam-se a verificar que a mão de obra ou os métodos e materiais empregados na instalação do equipamento em referência e a instalação elétrica, estejam de acordo com a norma NBR-5410 e principalmente, de acordo com:</w:t>
      </w:r>
    </w:p>
    <w:p w:rsidR="00C66665" w:rsidRPr="00095DA1" w:rsidRDefault="00C66665" w:rsidP="00C66665">
      <w:pPr>
        <w:tabs>
          <w:tab w:val="left" w:pos="648"/>
          <w:tab w:val="left" w:pos="1368"/>
          <w:tab w:val="left" w:pos="2088"/>
          <w:tab w:val="left" w:pos="2808"/>
          <w:tab w:val="left" w:pos="3528"/>
          <w:tab w:val="left" w:pos="4248"/>
          <w:tab w:val="left" w:pos="4968"/>
          <w:tab w:val="left" w:pos="5688"/>
          <w:tab w:val="left" w:pos="6408"/>
          <w:tab w:val="left" w:pos="7128"/>
        </w:tabs>
        <w:ind w:left="288"/>
      </w:pPr>
      <w:r w:rsidRPr="00095DA1">
        <w:t>- especificações de serviços elétricos do projeto;</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ind w:left="288"/>
      </w:pPr>
      <w:r w:rsidRPr="00095DA1">
        <w:t>- instruções do fabricante;</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ind w:left="288"/>
      </w:pPr>
      <w:r w:rsidRPr="00095DA1">
        <w:t>- exigências do proprietário;</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ind w:left="288"/>
      </w:pPr>
      <w:r w:rsidRPr="00095DA1">
        <w:t>- item 7 da norma NBR-5410.</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t>5- A Contratada será responsável por todos os testes e inspeções. Deverão ser executados somente por pessoas qualificadas e com experiência no tipo de teste e inspeção. Os procedimentos deverão ser apresentados junto com o projeto de fabricação e de instalação para análise e aprovação da fiscalização.</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t>6- Todos os materiais de testes de inspeção, com completa informação de todas as leituras tomadas, deverão ser incluídos num relatório para cada equipamento e sistema testado.</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t>7- Todos os relatórios de testes devem ser preparados pela Contratada, assinados por pessoa acompanhante, autorizado e aprovado pelo engenheiro da fiscalização. Nenhum teste deverá ser feito sem a sua presença.</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t>8- No mínimo, 2 (duas) cópias dos relatórios de testes devem ser fornecidas à fiscalização.</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t>9- A Contratada deverá fornecer todos os equipamentos de testes necessários e, será responsável pela inspeção desses equipamentos e qualquer outro trabalho preliminar, na preparação para os testes de aceitação.</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t>10- A Contratada será responsável pela limpeza, aspecto e facilidade de acesso ou manuseio do equipamento, antes do teste.</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lastRenderedPageBreak/>
        <w:t>11- Os representantes do fabricante deverão ser informados de todos os resultados dos testes em seus equipamentos.</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t>12- Serão somente aceitos os testes em equipamentos elaborados em laboratórios devidamente credenciados pelo Instituto Nacional de Metrologia (INMETRO).</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t>13- Caberá à contratada apresentar os “certificados de credenciamento” atualizados para a fiscalização.</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t>14- Os testes, ensaios e qualquer outro procedimento só serão liberados quando a apresentação do certificado de credenciamento for entregue com antecipação. Poderá ser aceito casos onde a entrega do certificado de credenciamento seja junto com o teste ou exame realizado.</w:t>
      </w:r>
    </w:p>
    <w:p w:rsidR="00C66665" w:rsidRPr="00095DA1"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t>Quaisquer modificações do projeto original</w:t>
      </w:r>
      <w:r>
        <w:t xml:space="preserve"> que</w:t>
      </w:r>
      <w:r w:rsidRPr="00095DA1">
        <w:t xml:space="preserve">, por razões de ordem técnica, </w:t>
      </w:r>
      <w:r>
        <w:t>forem</w:t>
      </w:r>
      <w:r w:rsidRPr="00095DA1">
        <w:t xml:space="preserve"> necessárias durante a fabricação ou instalação, devem ser antecipadamente comunicadas e somente poderão ser realizadas com aprovação por escrito da fiscalização.</w:t>
      </w:r>
    </w:p>
    <w:p w:rsidR="00C66665" w:rsidRDefault="00C66665" w:rsidP="00C66665">
      <w:pPr>
        <w:tabs>
          <w:tab w:val="left" w:pos="288"/>
          <w:tab w:val="left" w:pos="1008"/>
          <w:tab w:val="left" w:pos="1728"/>
          <w:tab w:val="left" w:pos="2448"/>
          <w:tab w:val="left" w:pos="3168"/>
          <w:tab w:val="left" w:pos="3888"/>
          <w:tab w:val="left" w:pos="4608"/>
          <w:tab w:val="left" w:pos="5328"/>
          <w:tab w:val="left" w:pos="6048"/>
          <w:tab w:val="left" w:pos="6768"/>
        </w:tabs>
      </w:pPr>
      <w:r w:rsidRPr="00095DA1">
        <w:t>O controle de fabricação, instalação e modificações será feito através de desenhos e de acordo com a política de qualidade a ser adotada.</w:t>
      </w:r>
    </w:p>
    <w:p w:rsidR="00A91A4D" w:rsidRDefault="00A91A4D" w:rsidP="00A91A4D">
      <w:pPr>
        <w:pStyle w:val="Ttulo2"/>
      </w:pPr>
      <w:bookmarkStart w:id="8" w:name="_Toc465924319"/>
      <w:r>
        <w:t>Premissas de Projeto</w:t>
      </w:r>
      <w:bookmarkEnd w:id="8"/>
    </w:p>
    <w:p w:rsidR="00A91A4D" w:rsidRPr="00A91A4D" w:rsidRDefault="00A91A4D" w:rsidP="00A91A4D">
      <w:r w:rsidRPr="00095DA1">
        <w:t>Este projeto tem como premissa os parâmetros técnicos pertinentes apresentados no documento “</w:t>
      </w:r>
      <w:r>
        <w:t>COELBA</w:t>
      </w:r>
      <w:r w:rsidRPr="00095DA1">
        <w:t xml:space="preserve"> - </w:t>
      </w:r>
      <w:r w:rsidRPr="00A91A4D">
        <w:t>NOR.DISTRIBU-ENGE-0023 - FORNECIMENTO DE ENERGIA ELÉTRICA EM MÉDIA TENSÃO DE DISTRIBUIÇÃO À EDIFICAÇÃO INDIVIDUA</w:t>
      </w:r>
      <w:r>
        <w:t>L</w:t>
      </w:r>
      <w:r w:rsidRPr="00095DA1">
        <w:t>”.</w:t>
      </w:r>
    </w:p>
    <w:p w:rsidR="00C66665" w:rsidRPr="00C66665" w:rsidRDefault="00C66665" w:rsidP="00C66665"/>
    <w:p w:rsidR="00082D3F" w:rsidRDefault="00A91A4D" w:rsidP="00082D3F">
      <w:pPr>
        <w:pStyle w:val="Ttulo1"/>
      </w:pPr>
      <w:bookmarkStart w:id="9" w:name="_Toc465924320"/>
      <w:r>
        <w:t>PROJETO ELÉTRICO</w:t>
      </w:r>
      <w:bookmarkEnd w:id="9"/>
    </w:p>
    <w:p w:rsidR="00A91A4D" w:rsidRPr="00A91A4D" w:rsidRDefault="00A91A4D" w:rsidP="00A91A4D">
      <w:r>
        <w:t xml:space="preserve">Neste memorial serão </w:t>
      </w:r>
      <w:r w:rsidRPr="00095DA1">
        <w:t>apresentad</w:t>
      </w:r>
      <w:r>
        <w:t>o</w:t>
      </w:r>
      <w:r w:rsidRPr="00095DA1">
        <w:t xml:space="preserve">s </w:t>
      </w:r>
      <w:r>
        <w:t>todos os conceitos utilizados</w:t>
      </w:r>
      <w:r w:rsidRPr="00A91A4D">
        <w:t xml:space="preserve"> </w:t>
      </w:r>
      <w:r w:rsidRPr="00E068F3">
        <w:t xml:space="preserve">no projeto de instalações elétricas do empreendimento desde a origem, no ponto </w:t>
      </w:r>
      <w:r>
        <w:t>de entrega da concessionária</w:t>
      </w:r>
      <w:r w:rsidRPr="00095DA1">
        <w:t>, passando pel</w:t>
      </w:r>
      <w:r>
        <w:t>a transformação de energia, pelo</w:t>
      </w:r>
      <w:r w:rsidRPr="00095DA1">
        <w:t xml:space="preserve"> sistema de medição e proteção geral, conceitos da distribuição </w:t>
      </w:r>
      <w:r>
        <w:t xml:space="preserve">de força e </w:t>
      </w:r>
      <w:r w:rsidRPr="00095DA1">
        <w:t xml:space="preserve">circuitos terminais nas diversas áreas, </w:t>
      </w:r>
      <w:r>
        <w:t xml:space="preserve">pelo sistema de proteção contra descargas atmosféricas e surtos de tensão, pelo sistema de aterramento elétrico e eletrônico, </w:t>
      </w:r>
      <w:r w:rsidRPr="00095DA1">
        <w:t>até as especificações de materiais e equipamentos, seus serviços e seus critérios de montagem</w:t>
      </w:r>
      <w:r>
        <w:t>.</w:t>
      </w:r>
    </w:p>
    <w:p w:rsidR="00FA561B" w:rsidRPr="00FA561B" w:rsidRDefault="00A91A4D" w:rsidP="00FA561B">
      <w:pPr>
        <w:pStyle w:val="Ttulo2"/>
      </w:pPr>
      <w:bookmarkStart w:id="10" w:name="_Toc465924321"/>
      <w:r>
        <w:lastRenderedPageBreak/>
        <w:t>Padrão de Entrada de Energia Elétrica</w:t>
      </w:r>
      <w:bookmarkEnd w:id="10"/>
    </w:p>
    <w:p w:rsidR="00082D3F" w:rsidRDefault="00A91A4D" w:rsidP="0023098C">
      <w:pPr>
        <w:pStyle w:val="Ttulo3"/>
        <w:ind w:left="709"/>
      </w:pPr>
      <w:bookmarkStart w:id="11" w:name="_Toc465924322"/>
      <w:r>
        <w:t>Descrição</w:t>
      </w:r>
      <w:bookmarkEnd w:id="11"/>
    </w:p>
    <w:p w:rsidR="00A91A4D" w:rsidRDefault="00A91A4D" w:rsidP="00A91A4D">
      <w:r w:rsidRPr="00095DA1">
        <w:t xml:space="preserve">A entrada de </w:t>
      </w:r>
      <w:r w:rsidRPr="00E068F3">
        <w:t xml:space="preserve">energia elétrica da edificação é feita através de derivação da rede primária da concessionária local </w:t>
      </w:r>
      <w:r>
        <w:t>COELBA</w:t>
      </w:r>
      <w:r w:rsidRPr="00E068F3">
        <w:t xml:space="preserve">, sistema </w:t>
      </w:r>
      <w:r w:rsidRPr="00095DA1">
        <w:t xml:space="preserve">trifásico, 60Hz. A </w:t>
      </w:r>
      <w:r w:rsidR="00DA0FF9">
        <w:t>S</w:t>
      </w:r>
      <w:r w:rsidRPr="00E068F3">
        <w:t>ubestação do prédio será do tipo simplificada com transfor</w:t>
      </w:r>
      <w:r w:rsidRPr="00095DA1">
        <w:t>mador</w:t>
      </w:r>
      <w:r>
        <w:t xml:space="preserve"> de distribuição</w:t>
      </w:r>
      <w:r w:rsidRPr="00095DA1">
        <w:t xml:space="preserve"> trifásico de </w:t>
      </w:r>
      <w:r>
        <w:t>112,5</w:t>
      </w:r>
      <w:r w:rsidRPr="00095DA1">
        <w:t xml:space="preserve">kVA – </w:t>
      </w:r>
      <w:r>
        <w:t>13,8/13,2/12,6</w:t>
      </w:r>
      <w:r w:rsidRPr="00095DA1">
        <w:t>kV</w:t>
      </w:r>
      <w:r>
        <w:t xml:space="preserve"> </w:t>
      </w:r>
      <w:r w:rsidRPr="00095DA1">
        <w:t>/</w:t>
      </w:r>
      <w:r>
        <w:t xml:space="preserve"> </w:t>
      </w:r>
      <w:r w:rsidRPr="00095DA1">
        <w:t>380-220V,</w:t>
      </w:r>
      <w:r>
        <w:t xml:space="preserve"> </w:t>
      </w:r>
      <w:r w:rsidRPr="00095DA1">
        <w:t xml:space="preserve">fixado no poste, </w:t>
      </w:r>
      <w:r w:rsidRPr="00E068F3">
        <w:t>localizado no estacionamento da edificação.</w:t>
      </w:r>
    </w:p>
    <w:p w:rsidR="00DA0FF9" w:rsidRPr="00A91A4D" w:rsidRDefault="00DA0FF9" w:rsidP="00A91A4D">
      <w:r>
        <w:t>A Subestação de energia deverá ser executada apenas após aprovação na concessionária.</w:t>
      </w:r>
    </w:p>
    <w:p w:rsidR="00082D3F" w:rsidRDefault="00DA0FF9" w:rsidP="0023098C">
      <w:pPr>
        <w:pStyle w:val="Ttulo3"/>
        <w:ind w:left="709"/>
      </w:pPr>
      <w:bookmarkStart w:id="12" w:name="_Toc465924323"/>
      <w:r>
        <w:t>Alimentação, Medição e Proteção em Baixa Tensão</w:t>
      </w:r>
      <w:bookmarkEnd w:id="12"/>
    </w:p>
    <w:p w:rsidR="00BE46CE" w:rsidRPr="00095DA1" w:rsidRDefault="00BE46CE" w:rsidP="00BE46CE">
      <w:pPr>
        <w:autoSpaceDE w:val="0"/>
        <w:autoSpaceDN w:val="0"/>
        <w:adjustRightInd w:val="0"/>
        <w:rPr>
          <w:rFonts w:cs="Arial"/>
        </w:rPr>
      </w:pPr>
      <w:r w:rsidRPr="00095DA1">
        <w:rPr>
          <w:rFonts w:cs="Arial"/>
        </w:rPr>
        <w:t xml:space="preserve">O ramal principal, oriundo dos terminais secundários do transformador que alimenta </w:t>
      </w:r>
      <w:r>
        <w:rPr>
          <w:rFonts w:cs="Arial"/>
        </w:rPr>
        <w:t>o prédio</w:t>
      </w:r>
      <w:r w:rsidRPr="00095DA1">
        <w:rPr>
          <w:rFonts w:cs="Arial"/>
        </w:rPr>
        <w:t>, deverá ser conectado ao medidor, de fornecimento e responsabilidade da concessionária.</w:t>
      </w:r>
    </w:p>
    <w:p w:rsidR="00DA0FF9" w:rsidRDefault="00BE46CE" w:rsidP="00BE46CE">
      <w:pPr>
        <w:rPr>
          <w:rFonts w:ascii="ArialNarrow" w:hAnsi="ArialNarrow" w:cs="ArialNarrow"/>
        </w:rPr>
      </w:pPr>
      <w:r w:rsidRPr="00614E14">
        <w:rPr>
          <w:rFonts w:ascii="ArialNarrow" w:hAnsi="ArialNarrow" w:cs="ArialNarrow"/>
        </w:rPr>
        <w:t xml:space="preserve">As características do alimentador principal, bem como do padrão de entrada de energia da COELBA, se encontram no documento </w:t>
      </w:r>
      <w:r w:rsidR="00614E14" w:rsidRPr="00614E14">
        <w:rPr>
          <w:rFonts w:ascii="ArialNarrow" w:hAnsi="ArialNarrow" w:cs="ArialNarrow"/>
        </w:rPr>
        <w:t>ELE-008</w:t>
      </w:r>
      <w:r w:rsidRPr="00614E14">
        <w:rPr>
          <w:rFonts w:ascii="ArialNarrow" w:hAnsi="ArialNarrow" w:cs="ArialNarrow"/>
        </w:rPr>
        <w:t>.</w:t>
      </w:r>
    </w:p>
    <w:p w:rsidR="00082D3F" w:rsidRDefault="00BE46CE" w:rsidP="0023098C">
      <w:pPr>
        <w:pStyle w:val="Ttulo3"/>
        <w:ind w:left="709"/>
      </w:pPr>
      <w:bookmarkStart w:id="13" w:name="_Toc465924324"/>
      <w:r>
        <w:t>Critérios de Queda de Tensão</w:t>
      </w:r>
      <w:bookmarkEnd w:id="13"/>
    </w:p>
    <w:p w:rsidR="00BE46CE" w:rsidRDefault="00BE46CE" w:rsidP="00BE46CE">
      <w:r w:rsidRPr="00095DA1">
        <w:t xml:space="preserve">De acordo com os critérios de queda de tensão previstos na norma NBR-5410, </w:t>
      </w:r>
      <w:r>
        <w:t>foi adotado</w:t>
      </w:r>
      <w:r w:rsidRPr="00095DA1">
        <w:t xml:space="preserve"> o valor total de 7% de queda de tensão previstos a partir do</w:t>
      </w:r>
      <w:r>
        <w:t>s terminais secundários do</w:t>
      </w:r>
      <w:r w:rsidRPr="00095DA1">
        <w:t xml:space="preserve"> transformador de potência até o ponto terminal de consumo.</w:t>
      </w:r>
    </w:p>
    <w:p w:rsidR="00082D3F" w:rsidRDefault="008A3D32" w:rsidP="0023098C">
      <w:pPr>
        <w:pStyle w:val="Ttulo3"/>
        <w:ind w:left="709"/>
      </w:pPr>
      <w:bookmarkStart w:id="14" w:name="_Toc465924325"/>
      <w:r>
        <w:t>Distribuição de Força</w:t>
      </w:r>
      <w:bookmarkEnd w:id="14"/>
    </w:p>
    <w:p w:rsidR="008A3D32" w:rsidRDefault="008A3D32" w:rsidP="008A3D32">
      <w:r>
        <w:t xml:space="preserve">A filosofia de distribuição de força a ser adotada visa otimizar o funcionamento da UBS, minimizando as oscilações de tensão </w:t>
      </w:r>
      <w:r w:rsidR="00EE7F3A">
        <w:t>e</w:t>
      </w:r>
      <w:r>
        <w:t xml:space="preserve"> facilitando a manutenção. </w:t>
      </w:r>
    </w:p>
    <w:p w:rsidR="008A3D32" w:rsidRDefault="008A3D32" w:rsidP="008A3D32">
      <w:r>
        <w:t>Existirá uma derivação a partir da rede de distribuição pública, em média tensão, até a subestação aérea, localizada no limite do terreno. Nesta terá um quadro de medição e proteção geral, deste quadro sairá</w:t>
      </w:r>
      <w:r w:rsidR="00EE7F3A">
        <w:t xml:space="preserve"> o alimentador para o Quadro G</w:t>
      </w:r>
      <w:r>
        <w:t>eral</w:t>
      </w:r>
      <w:r w:rsidR="00EE7F3A">
        <w:t xml:space="preserve"> de Baixa Tensão</w:t>
      </w:r>
      <w:r>
        <w:t>, denominado</w:t>
      </w:r>
      <w:r w:rsidR="00EE7F3A">
        <w:t xml:space="preserve"> QG</w:t>
      </w:r>
      <w:r>
        <w:t xml:space="preserve">BT. </w:t>
      </w:r>
      <w:r w:rsidR="00EE7F3A">
        <w:t>D</w:t>
      </w:r>
      <w:r>
        <w:t>este quadro sairão</w:t>
      </w:r>
      <w:r w:rsidR="00EE7F3A">
        <w:t xml:space="preserve"> </w:t>
      </w:r>
      <w:r>
        <w:t>os alimentadores</w:t>
      </w:r>
      <w:r w:rsidR="00EE7F3A">
        <w:t xml:space="preserve"> (embutidos no piso) </w:t>
      </w:r>
      <w:r>
        <w:t xml:space="preserve"> para os demais quadros secundários dos quais sairão os circuitos terminais</w:t>
      </w:r>
      <w:r w:rsidR="00EE7F3A">
        <w:t xml:space="preserve"> (embutidos na laje)</w:t>
      </w:r>
      <w:r>
        <w:t xml:space="preserve"> de iluminação, tomadas, ar-condicionado e demais equipamentos e para o quadro de </w:t>
      </w:r>
      <w:r w:rsidR="00EE7F3A">
        <w:t>bombas de hidráulica</w:t>
      </w:r>
      <w:r>
        <w:t>.</w:t>
      </w:r>
    </w:p>
    <w:p w:rsidR="008A3D32" w:rsidRDefault="008A3D32" w:rsidP="008A3D32"/>
    <w:p w:rsidR="008A3D32" w:rsidRDefault="008A3D32" w:rsidP="008A3D32">
      <w:r>
        <w:t>QGBT – [(3F+N</w:t>
      </w:r>
      <w:r w:rsidR="00EE7F3A">
        <w:t xml:space="preserve">) </w:t>
      </w:r>
      <w:r>
        <w:t>#70mm² (EPR</w:t>
      </w:r>
      <w:r w:rsidR="00EE7F3A">
        <w:t xml:space="preserve"> 90º-0,6/1kV) + [T] </w:t>
      </w:r>
      <w:r>
        <w:t>#35mm² (</w:t>
      </w:r>
      <w:r w:rsidR="00EE7F3A">
        <w:t>EPR 70º-750</w:t>
      </w:r>
      <w:r>
        <w:t>V)]</w:t>
      </w:r>
    </w:p>
    <w:p w:rsidR="008A3D32" w:rsidRDefault="008A3D32" w:rsidP="008A3D32"/>
    <w:p w:rsidR="008A3D32" w:rsidRDefault="008A3D32" w:rsidP="008A3D32">
      <w:r>
        <w:t>Os eletrodutos de PVC serão rígidos, rosqueáveis, nas bitolas indicadas no projeto, com todos os acessórios próprios (curvas, luvas, braçadeiras, arruelas e buchas</w:t>
      </w:r>
      <w:r w:rsidR="004C293D">
        <w:t>, etc.).</w:t>
      </w:r>
    </w:p>
    <w:p w:rsidR="008A3D32" w:rsidRDefault="008A3D32" w:rsidP="008A3D32">
      <w:r>
        <w:t>Os eletrodutos deverão ser instalados com cuidado, de modo a se evitar mossas que reduzam os seus diâmetros.</w:t>
      </w:r>
    </w:p>
    <w:p w:rsidR="008A3D32" w:rsidRDefault="008A3D32" w:rsidP="008A3D32">
      <w:r>
        <w:t xml:space="preserve">Quando cortados a serra, terão suas bordas limadas para remover as rebarbas e então lixadas e pintadas a uma demão de </w:t>
      </w:r>
      <w:proofErr w:type="spellStart"/>
      <w:r>
        <w:t>anti-ferrugem</w:t>
      </w:r>
      <w:proofErr w:type="spellEnd"/>
      <w:r>
        <w:t>. As emendas serão feitas com luvas atarraxadas.</w:t>
      </w:r>
    </w:p>
    <w:p w:rsidR="008A3D32" w:rsidRDefault="008A3D32" w:rsidP="008A3D32">
      <w:r>
        <w:t>Os eletrodutos instalado na área externa serão de PVC rígido ou PEAD e enterrado a 60cm (mínimo) do nível do piso e serão envolvidos por uma camada de concreto de 10cm de espessura. O PEAD não necessita de camada de concreto.</w:t>
      </w:r>
    </w:p>
    <w:p w:rsidR="008A3D32" w:rsidRDefault="008A3D32" w:rsidP="008A3D32">
      <w:r>
        <w:t>Não se fará emprego de curvas maiores que 90º.</w:t>
      </w:r>
    </w:p>
    <w:p w:rsidR="008A3D32" w:rsidRDefault="008A3D32" w:rsidP="008A3D32">
      <w:r>
        <w:t>Em cada trecho de canalização, entre duas caixas ou entre extremidades e caixas, só poderão, no máximo, ser empregadas duas curvas de 90º.</w:t>
      </w:r>
    </w:p>
    <w:p w:rsidR="008A3D32" w:rsidRDefault="008A3D32" w:rsidP="008A3D32">
      <w:r>
        <w:t>As ligações dos eletrodutos com as caixas de passagem serão feitas com arruelas pelo lado externo e bucha pelo lado interno.</w:t>
      </w:r>
    </w:p>
    <w:p w:rsidR="008A3D32" w:rsidRDefault="008A3D32" w:rsidP="008A3D32">
      <w:r>
        <w:t xml:space="preserve"> Após a instalação dos mesmos, eles devem ser tampados, nas caixas, com papelão umedecido em água ou estopa.</w:t>
      </w:r>
    </w:p>
    <w:p w:rsidR="008A3D32" w:rsidRDefault="008A3D32" w:rsidP="008A3D32">
      <w:r>
        <w:tab/>
        <w:t>Os condutores isolados serão cabos classe 750V ou 0,6/1kV de acordo como indicado no projeto. Para o caso dos cabos de 750V os condutores serão identificados com as cores:</w:t>
      </w:r>
    </w:p>
    <w:p w:rsidR="008A3D32" w:rsidRDefault="008A3D32" w:rsidP="008A3D32">
      <w:r>
        <w:t>Fases -  vermelha (R), preto (S) e branca (T)</w:t>
      </w:r>
    </w:p>
    <w:p w:rsidR="008A3D32" w:rsidRDefault="008A3D32" w:rsidP="008A3D32">
      <w:r>
        <w:t>Neutro - azul,</w:t>
      </w:r>
    </w:p>
    <w:p w:rsidR="008A3D32" w:rsidRDefault="008A3D32" w:rsidP="008A3D32">
      <w:r>
        <w:t>Retorno – amarela,</w:t>
      </w:r>
    </w:p>
    <w:p w:rsidR="008A3D32" w:rsidRDefault="008A3D32" w:rsidP="008A3D32">
      <w:r>
        <w:t>Terra - verde ou verde/amarelo.</w:t>
      </w:r>
    </w:p>
    <w:p w:rsidR="008A3D32" w:rsidRDefault="008A3D32" w:rsidP="008A3D32">
      <w:r>
        <w:t>Não será permitida a emenda dos condutores alimentadores dos quadros</w:t>
      </w:r>
      <w:r w:rsidR="00202958">
        <w:t xml:space="preserve">. Quando, devido à distância, </w:t>
      </w:r>
      <w:r>
        <w:t>for imprescindível efetuar emendas, as mesmas serão feitas com conectores apropriados e terão seu isolamento recomposto com fita isolante nº 23, na área interna e nº 23 e 33 na área externa, e se localizarão em caixas de passagem. Os condutores de distribuição, que alimentarão luminárias e tomadas, quando emendados, terão as emendas sempre feitas com conectores apropriados e terão seu isolamento recomposto com fita isolante nº 23, na área interna e nº 23 e 33 na área externa.</w:t>
      </w:r>
    </w:p>
    <w:p w:rsidR="008A3D32" w:rsidRDefault="008A3D32" w:rsidP="008A3D32">
      <w:r>
        <w:lastRenderedPageBreak/>
        <w:t>É vedada a instalação de fio isolado e de cabo de seção inferior a 2,5mm².</w:t>
      </w:r>
    </w:p>
    <w:p w:rsidR="008A3D32" w:rsidRDefault="008A3D32" w:rsidP="008A3D32">
      <w:r>
        <w:t>Os condutores somente deverão ser enfiados após estar totalmente concluída a rede de eletrodutos e terminados todos os serviços de construção que possam danificar os mesmos.</w:t>
      </w:r>
    </w:p>
    <w:p w:rsidR="008A3D32" w:rsidRDefault="008A3D32" w:rsidP="008A3D32">
      <w:r>
        <w:t>Antes da enfiação, deve-se passar uma bucha de estopa através dos eletrodutos, para se retirar à umidade e outra sujeira qualquer.</w:t>
      </w:r>
    </w:p>
    <w:p w:rsidR="008A3D32" w:rsidRDefault="008A3D32" w:rsidP="008A3D32">
      <w:r>
        <w:t>Todos os circuitos deverão ser identificados com anilhas numeradas no quadro padrão.</w:t>
      </w:r>
    </w:p>
    <w:p w:rsidR="00D703EA" w:rsidRDefault="00111C70" w:rsidP="004C293D">
      <w:pPr>
        <w:pStyle w:val="Ttulo3"/>
        <w:ind w:left="709"/>
      </w:pPr>
      <w:bookmarkStart w:id="15" w:name="_Toc465924326"/>
      <w:r>
        <w:t>Memória de Cálculo de Cargas Elétricas</w:t>
      </w:r>
      <w:bookmarkEnd w:id="15"/>
    </w:p>
    <w:p w:rsidR="00111C70" w:rsidRDefault="00111C70" w:rsidP="00111C70">
      <w:r w:rsidRPr="00111C70">
        <w:t>O cálculo de cargas foi feito com base nas cargas instaladas em projeto, onde a carga instalada está em kW e a transformamos em demandada utilizando os fatores de demanda</w:t>
      </w:r>
      <w:r>
        <w:t xml:space="preserve"> </w:t>
      </w:r>
      <w:r w:rsidRPr="00111C70">
        <w:t>e potência descritas a cada uma</w:t>
      </w:r>
      <w:r>
        <w:t xml:space="preserve"> das cargas, além de fator de simultaneidade para todo sistema e previsão de reserva</w:t>
      </w:r>
      <w:r w:rsidRPr="00111C70">
        <w:t>.</w:t>
      </w:r>
    </w:p>
    <w:p w:rsidR="00D703EA" w:rsidRDefault="00614E14" w:rsidP="00614E14">
      <w:pPr>
        <w:ind w:firstLine="0"/>
      </w:pPr>
      <w:r w:rsidRPr="00614E14">
        <w:rPr>
          <w:noProof/>
        </w:rPr>
        <w:drawing>
          <wp:inline distT="0" distB="0" distL="0" distR="0" wp14:anchorId="20A5C760" wp14:editId="12DE7C2E">
            <wp:extent cx="5760085" cy="3802058"/>
            <wp:effectExtent l="0" t="0" r="0" b="825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85" cy="3802058"/>
                    </a:xfrm>
                    <a:prstGeom prst="rect">
                      <a:avLst/>
                    </a:prstGeom>
                    <a:noFill/>
                    <a:ln>
                      <a:noFill/>
                    </a:ln>
                  </pic:spPr>
                </pic:pic>
              </a:graphicData>
            </a:graphic>
          </wp:inline>
        </w:drawing>
      </w:r>
    </w:p>
    <w:p w:rsidR="00D703EA" w:rsidRDefault="00D703EA" w:rsidP="008A3D32"/>
    <w:p w:rsidR="008A1686" w:rsidRPr="00FA561B" w:rsidRDefault="008A1686" w:rsidP="008A1686">
      <w:pPr>
        <w:pStyle w:val="Ttulo2"/>
      </w:pPr>
      <w:bookmarkStart w:id="16" w:name="_Toc465924327"/>
      <w:r>
        <w:t>Equipamentos de Média Tensão</w:t>
      </w:r>
      <w:bookmarkEnd w:id="16"/>
    </w:p>
    <w:p w:rsidR="008A1686" w:rsidRDefault="008A1686" w:rsidP="004C293D">
      <w:pPr>
        <w:pStyle w:val="Ttulo3"/>
        <w:ind w:left="709"/>
      </w:pPr>
      <w:bookmarkStart w:id="17" w:name="_Toc465924328"/>
      <w:r>
        <w:t>Chave Fusível de Distribuição</w:t>
      </w:r>
      <w:bookmarkEnd w:id="17"/>
    </w:p>
    <w:p w:rsidR="008A1686" w:rsidRPr="00095DA1" w:rsidRDefault="008A1686" w:rsidP="008A1686">
      <w:r w:rsidRPr="00095DA1">
        <w:t>As chaves devem ser conforme a norma NBR 7282.</w:t>
      </w:r>
    </w:p>
    <w:p w:rsidR="008A1686" w:rsidRPr="008B1B58" w:rsidRDefault="008B1B58" w:rsidP="008B1B58">
      <w:r>
        <w:t xml:space="preserve">- </w:t>
      </w:r>
      <w:r>
        <w:tab/>
      </w:r>
      <w:r w:rsidR="008A1686" w:rsidRPr="008B1B58">
        <w:t>Classe de tensão: 15 kV;</w:t>
      </w:r>
    </w:p>
    <w:p w:rsidR="008A1686" w:rsidRPr="008B1B58" w:rsidRDefault="008B1B58" w:rsidP="008B1B58">
      <w:r>
        <w:lastRenderedPageBreak/>
        <w:t xml:space="preserve">- </w:t>
      </w:r>
      <w:r>
        <w:tab/>
      </w:r>
      <w:r w:rsidR="008A1686" w:rsidRPr="008B1B58">
        <w:t>Tensão suportável nominal de impulso: 95 kV;</w:t>
      </w:r>
    </w:p>
    <w:p w:rsidR="008A1686" w:rsidRPr="008B1B58" w:rsidRDefault="008B1B58" w:rsidP="008B1B58">
      <w:r>
        <w:t xml:space="preserve">- </w:t>
      </w:r>
      <w:r>
        <w:tab/>
      </w:r>
      <w:r w:rsidR="008A1686" w:rsidRPr="008B1B58">
        <w:t>Frequência: 60 Hz;</w:t>
      </w:r>
    </w:p>
    <w:p w:rsidR="008A1686" w:rsidRPr="008B1B58" w:rsidRDefault="008B1B58" w:rsidP="008B1B58">
      <w:r>
        <w:t xml:space="preserve">- </w:t>
      </w:r>
      <w:r>
        <w:tab/>
      </w:r>
      <w:r w:rsidR="008A1686" w:rsidRPr="008B1B58">
        <w:t>Corrente nominal da Base: 300 A;</w:t>
      </w:r>
    </w:p>
    <w:p w:rsidR="008A1686" w:rsidRPr="008B1B58" w:rsidRDefault="008B1B58" w:rsidP="008B1B58">
      <w:r>
        <w:t xml:space="preserve">- </w:t>
      </w:r>
      <w:r>
        <w:tab/>
      </w:r>
      <w:r w:rsidR="008A1686" w:rsidRPr="008B1B58">
        <w:t>Corrente nominal do fusível: 100A.</w:t>
      </w:r>
    </w:p>
    <w:p w:rsidR="008A1686" w:rsidRDefault="008A1686" w:rsidP="008A1686">
      <w:r w:rsidRPr="00095DA1">
        <w:t>Fabricantes: Os fabricantes deverão ser homologados à concessionária C</w:t>
      </w:r>
      <w:r>
        <w:t>OELBA</w:t>
      </w:r>
      <w:r w:rsidRPr="00095DA1">
        <w:t>.</w:t>
      </w:r>
    </w:p>
    <w:p w:rsidR="008B1B58" w:rsidRDefault="008B1B58" w:rsidP="004C293D">
      <w:pPr>
        <w:pStyle w:val="Ttulo3"/>
        <w:ind w:left="709"/>
      </w:pPr>
      <w:bookmarkStart w:id="18" w:name="_Toc465924329"/>
      <w:r>
        <w:t>Para-raios de Média Tensão</w:t>
      </w:r>
      <w:bookmarkEnd w:id="18"/>
    </w:p>
    <w:p w:rsidR="008B1B58" w:rsidRPr="00095DA1" w:rsidRDefault="008B1B58" w:rsidP="008B1B58">
      <w:pPr>
        <w:rPr>
          <w:lang w:eastAsia="en-US" w:bidi="en-US"/>
        </w:rPr>
      </w:pPr>
      <w:r w:rsidRPr="00095DA1">
        <w:t>As chaves devem ser conforme a norma IEC 99-4.</w:t>
      </w:r>
    </w:p>
    <w:p w:rsidR="008B1B58" w:rsidRPr="008B1B58" w:rsidRDefault="008B1B58" w:rsidP="008B1B58">
      <w:r>
        <w:t xml:space="preserve">- </w:t>
      </w:r>
      <w:r>
        <w:tab/>
      </w:r>
      <w:r w:rsidRPr="008B1B58">
        <w:t>Classe de tensão: 12,5 kV;</w:t>
      </w:r>
    </w:p>
    <w:p w:rsidR="008B1B58" w:rsidRPr="008B1B58" w:rsidRDefault="008B1B58" w:rsidP="008B1B58">
      <w:r>
        <w:t>-</w:t>
      </w:r>
      <w:r>
        <w:tab/>
        <w:t xml:space="preserve"> </w:t>
      </w:r>
      <w:r w:rsidRPr="008B1B58">
        <w:t>Corrente nominal: 10 kA;</w:t>
      </w:r>
    </w:p>
    <w:p w:rsidR="008B1B58" w:rsidRDefault="008B1B58" w:rsidP="008B1B58">
      <w:r>
        <w:t xml:space="preserve">- </w:t>
      </w:r>
      <w:r>
        <w:tab/>
      </w:r>
      <w:r w:rsidRPr="008B1B58">
        <w:t>Invólucro: Polimérico.</w:t>
      </w:r>
    </w:p>
    <w:p w:rsidR="008B1B58" w:rsidRDefault="008B1B58" w:rsidP="008B1B58">
      <w:r w:rsidRPr="00095DA1">
        <w:t>Fabricantes: Os fabricantes deverão ser homologados à concessionária C</w:t>
      </w:r>
      <w:r>
        <w:t>OELBA</w:t>
      </w:r>
      <w:r w:rsidRPr="00095DA1">
        <w:t>.</w:t>
      </w:r>
    </w:p>
    <w:p w:rsidR="008B1B58" w:rsidRDefault="008B1B58" w:rsidP="004C293D">
      <w:pPr>
        <w:pStyle w:val="Ttulo3"/>
        <w:ind w:left="709"/>
      </w:pPr>
      <w:bookmarkStart w:id="19" w:name="_Toc465924330"/>
      <w:r>
        <w:t>Transformador de Distribuição à Óleo – Classe 15kV</w:t>
      </w:r>
      <w:bookmarkEnd w:id="19"/>
    </w:p>
    <w:p w:rsidR="008B1B58" w:rsidRPr="008B1B58" w:rsidRDefault="008B1B58" w:rsidP="008B1B58">
      <w:pPr>
        <w:pStyle w:val="Ttulo4"/>
        <w:rPr>
          <w:rFonts w:ascii="Arial" w:hAnsi="Arial" w:cs="Arial"/>
          <w:b/>
          <w:i w:val="0"/>
        </w:rPr>
      </w:pPr>
      <w:r>
        <w:rPr>
          <w:rFonts w:ascii="Arial" w:hAnsi="Arial" w:cs="Arial"/>
          <w:b/>
          <w:i w:val="0"/>
          <w:color w:val="auto"/>
        </w:rPr>
        <w:t>Normas Técnicas</w:t>
      </w:r>
    </w:p>
    <w:p w:rsidR="008B1B58" w:rsidRPr="00095DA1" w:rsidRDefault="008B1B58" w:rsidP="008B1B58">
      <w:r w:rsidRPr="00095DA1">
        <w:t>Os transformadores deverão ser projetados, construídos e ensaiados conforme prescrição das normas pertinentes da ABNT em suas ultimas revisões.</w:t>
      </w:r>
    </w:p>
    <w:p w:rsidR="008B1B58" w:rsidRPr="00095DA1" w:rsidRDefault="008B1B58" w:rsidP="008B1B58">
      <w:r w:rsidRPr="00095DA1">
        <w:t>NBR 5356</w:t>
      </w:r>
      <w:r>
        <w:t>-1</w:t>
      </w:r>
      <w:r w:rsidRPr="00095DA1">
        <w:t xml:space="preserve"> - Transformadores de potência</w:t>
      </w:r>
      <w:r>
        <w:t xml:space="preserve"> – Parte 1: Generalidades</w:t>
      </w:r>
      <w:r w:rsidRPr="00095DA1">
        <w:t>.</w:t>
      </w:r>
    </w:p>
    <w:p w:rsidR="008B1B58" w:rsidRDefault="008B1B58" w:rsidP="008B1B58">
      <w:r w:rsidRPr="00095DA1">
        <w:t xml:space="preserve">Os casos não previstos pela ABNT deverão obedecer às normas cabíveis da </w:t>
      </w:r>
      <w:proofErr w:type="spellStart"/>
      <w:r w:rsidRPr="00095DA1">
        <w:t>International</w:t>
      </w:r>
      <w:proofErr w:type="spellEnd"/>
      <w:r>
        <w:t xml:space="preserve"> </w:t>
      </w:r>
      <w:proofErr w:type="spellStart"/>
      <w:r w:rsidRPr="00095DA1">
        <w:t>Electrotecnical</w:t>
      </w:r>
      <w:proofErr w:type="spellEnd"/>
      <w:r>
        <w:t xml:space="preserve"> </w:t>
      </w:r>
      <w:proofErr w:type="spellStart"/>
      <w:r w:rsidRPr="00095DA1">
        <w:t>Comission</w:t>
      </w:r>
      <w:proofErr w:type="spellEnd"/>
      <w:r w:rsidRPr="00095DA1">
        <w:t xml:space="preserve"> (IEC).</w:t>
      </w:r>
    </w:p>
    <w:p w:rsidR="008B1B58" w:rsidRPr="008B1B58" w:rsidRDefault="008B1B58" w:rsidP="008B1B58">
      <w:pPr>
        <w:pStyle w:val="Ttulo4"/>
        <w:rPr>
          <w:rFonts w:ascii="Arial" w:hAnsi="Arial" w:cs="Arial"/>
          <w:b/>
          <w:i w:val="0"/>
        </w:rPr>
      </w:pPr>
      <w:r>
        <w:rPr>
          <w:rFonts w:ascii="Arial" w:hAnsi="Arial" w:cs="Arial"/>
          <w:b/>
          <w:i w:val="0"/>
          <w:color w:val="auto"/>
        </w:rPr>
        <w:t>Especificação Técnica</w:t>
      </w:r>
    </w:p>
    <w:p w:rsidR="00B732E1" w:rsidRPr="00B732E1" w:rsidRDefault="00B732E1" w:rsidP="00B732E1">
      <w:pPr>
        <w:rPr>
          <w:b/>
        </w:rPr>
      </w:pPr>
      <w:bookmarkStart w:id="20" w:name="_Toc347023962"/>
      <w:bookmarkStart w:id="21" w:name="_Toc347033915"/>
      <w:r w:rsidRPr="00B732E1">
        <w:rPr>
          <w:b/>
        </w:rPr>
        <w:t>Extensão e Limites do Fornecimento</w:t>
      </w:r>
      <w:bookmarkEnd w:id="20"/>
      <w:bookmarkEnd w:id="21"/>
    </w:p>
    <w:p w:rsidR="00B732E1" w:rsidRPr="00095DA1" w:rsidRDefault="00B732E1" w:rsidP="00B732E1">
      <w:r w:rsidRPr="00095DA1">
        <w:t>O transformador deverá ser fornecido completo com todos os acessórios e materiais, bem como os não expressamente especificados, mas necessários ao perfeito funcionamento.</w:t>
      </w:r>
    </w:p>
    <w:p w:rsidR="00B732E1" w:rsidRPr="00095DA1" w:rsidRDefault="00B732E1" w:rsidP="00B732E1">
      <w:r w:rsidRPr="00095DA1">
        <w:t>O fornecimento deverá incluir as peças sobressalentes, ferramentas e aparelhos especiais que o fabricante julgar necessários para manutenção.</w:t>
      </w:r>
    </w:p>
    <w:p w:rsidR="00B732E1" w:rsidRPr="00B20A3D" w:rsidRDefault="00B732E1" w:rsidP="00B732E1">
      <w:pPr>
        <w:rPr>
          <w:b/>
        </w:rPr>
      </w:pPr>
      <w:bookmarkStart w:id="22" w:name="_Toc347023964"/>
      <w:bookmarkStart w:id="23" w:name="_Toc347033917"/>
      <w:r w:rsidRPr="00B20A3D">
        <w:rPr>
          <w:b/>
        </w:rPr>
        <w:t>Características Construtivas</w:t>
      </w:r>
      <w:bookmarkEnd w:id="22"/>
      <w:bookmarkEnd w:id="23"/>
    </w:p>
    <w:p w:rsidR="00B732E1" w:rsidRPr="00095DA1" w:rsidRDefault="00B732E1" w:rsidP="00B732E1">
      <w:r w:rsidRPr="00095DA1">
        <w:t>O transformador deverá ser fornecido obedecendo as seguintes características construtivas:</w:t>
      </w:r>
    </w:p>
    <w:p w:rsidR="00B732E1" w:rsidRPr="00095DA1" w:rsidRDefault="00B732E1" w:rsidP="00B732E1">
      <w:r w:rsidRPr="00095DA1">
        <w:t>Deverá ter construção robusta, levando em consideração as exigências de instalação e colocação em serviço e, suportar uma inclinação de quinze graus em relação ao plano horizontal.</w:t>
      </w:r>
    </w:p>
    <w:p w:rsidR="00B732E1" w:rsidRPr="00095DA1" w:rsidRDefault="00B732E1" w:rsidP="00B732E1">
      <w:r w:rsidRPr="00095DA1">
        <w:lastRenderedPageBreak/>
        <w:t>Deverá resistir, sem sofrer danos, os esforços mecânicos e elétricos ocasionados por curto circuito externo.</w:t>
      </w:r>
    </w:p>
    <w:p w:rsidR="00B732E1" w:rsidRDefault="00B732E1" w:rsidP="00B732E1">
      <w:r w:rsidRPr="00095DA1">
        <w:t>Deverá ainda, suportar os efeitos das sobrecargas resultantes de curto circuito nos terminais, em qualquer um dos enrolamentos com tensão e frequência nominal mantidos constantes nos terminais do outro enrolamento, durante dois segundos.</w:t>
      </w:r>
    </w:p>
    <w:p w:rsidR="00B732E1" w:rsidRPr="008224CE" w:rsidRDefault="00B732E1" w:rsidP="00B732E1">
      <w:pPr>
        <w:rPr>
          <w:b/>
        </w:rPr>
      </w:pPr>
      <w:r w:rsidRPr="008224CE">
        <w:rPr>
          <w:b/>
        </w:rPr>
        <w:t>T</w:t>
      </w:r>
      <w:r w:rsidR="008224CE">
        <w:rPr>
          <w:b/>
        </w:rPr>
        <w:t>ransformador com classificação do fator “K”</w:t>
      </w:r>
    </w:p>
    <w:p w:rsidR="00B732E1" w:rsidRPr="00095DA1" w:rsidRDefault="00B732E1" w:rsidP="00B732E1">
      <w:r w:rsidRPr="00095DA1">
        <w:t>A natureza não linear das cargas elétricas da edificação gera correntes harmônicas. Essas correntes harmônicas, por sua vez, geram perdas internamente aos enrolamentos dos tra</w:t>
      </w:r>
      <w:r w:rsidR="008224CE">
        <w:t>ns</w:t>
      </w:r>
      <w:r w:rsidRPr="00095DA1">
        <w:t>fo</w:t>
      </w:r>
      <w:r w:rsidR="008224CE">
        <w:t>rmadores</w:t>
      </w:r>
      <w:r w:rsidRPr="00095DA1">
        <w:t>, provocando um superaquecimento dos neutros do sistema. Os transformadores com especificação de fator K são projetados para reduzir os efeitos de aquecimento das correntes harmônicas provocadas pelas cargas não lineares.</w:t>
      </w:r>
    </w:p>
    <w:p w:rsidR="00B732E1" w:rsidRPr="008224CE" w:rsidRDefault="00B732E1" w:rsidP="00B732E1">
      <w:pPr>
        <w:rPr>
          <w:b/>
        </w:rPr>
      </w:pPr>
      <w:r w:rsidRPr="008224CE">
        <w:rPr>
          <w:b/>
        </w:rPr>
        <w:t>Núcleo</w:t>
      </w:r>
    </w:p>
    <w:p w:rsidR="00B732E1" w:rsidRPr="00095DA1" w:rsidRDefault="00B732E1" w:rsidP="00B732E1">
      <w:r w:rsidRPr="00095DA1">
        <w:t>Deverá ser construído com chapas de aço silício de grão orientado, de baixas perdas, cortado em 45</w:t>
      </w:r>
      <w:r w:rsidRPr="00095DA1">
        <w:sym w:font="Symbol" w:char="00B0"/>
      </w:r>
      <w:r w:rsidRPr="00095DA1">
        <w:t>, laminadas a frio e isoladas com material inorgânico.</w:t>
      </w:r>
      <w:r>
        <w:t xml:space="preserve"> D</w:t>
      </w:r>
      <w:r w:rsidRPr="00095DA1">
        <w:t>epois de empilhado, deverá ter as colunas rigidamente amarradas com fitas de material isolante e as culatras deverão ser prensadas por suportes de aço adequadamente projetados para garantir a rigidez mecânica do conjunto e evitar vibrações.</w:t>
      </w:r>
    </w:p>
    <w:p w:rsidR="00B732E1" w:rsidRPr="008224CE" w:rsidRDefault="008224CE" w:rsidP="00B732E1">
      <w:pPr>
        <w:rPr>
          <w:b/>
        </w:rPr>
      </w:pPr>
      <w:r w:rsidRPr="008224CE">
        <w:rPr>
          <w:b/>
        </w:rPr>
        <w:t>Enrolamentos de m</w:t>
      </w:r>
      <w:r w:rsidR="00B732E1" w:rsidRPr="008224CE">
        <w:rPr>
          <w:b/>
        </w:rPr>
        <w:t>édia tensão</w:t>
      </w:r>
    </w:p>
    <w:p w:rsidR="00B732E1" w:rsidRDefault="00B732E1" w:rsidP="00B732E1">
      <w:r w:rsidRPr="00095DA1">
        <w:t xml:space="preserve">O material condutor deverá ser em cobre ou alumínio, em forma de fio ou lâmina. Os enrolamentos deverão </w:t>
      </w:r>
      <w:r>
        <w:t>possuir</w:t>
      </w:r>
      <w:r w:rsidRPr="00095DA1">
        <w:t xml:space="preserve"> isolamento adequado à classe de tensão, resistência mecânica aos esforços de curto circuito, elevada resistência e choques térmicos e também assegurar nível máximo de descargas parciais de  20pC,  medido conforme norma NBR 10295.  </w:t>
      </w:r>
    </w:p>
    <w:p w:rsidR="00B732E1" w:rsidRPr="008224CE" w:rsidRDefault="008224CE" w:rsidP="00B732E1">
      <w:pPr>
        <w:rPr>
          <w:b/>
        </w:rPr>
      </w:pPr>
      <w:r w:rsidRPr="008224CE">
        <w:rPr>
          <w:b/>
        </w:rPr>
        <w:t>Enrolamentos de b</w:t>
      </w:r>
      <w:r w:rsidR="00B732E1" w:rsidRPr="008224CE">
        <w:rPr>
          <w:b/>
        </w:rPr>
        <w:t>aixa tensão</w:t>
      </w:r>
    </w:p>
    <w:p w:rsidR="00B732E1" w:rsidRPr="00095DA1" w:rsidRDefault="00B732E1" w:rsidP="00B732E1">
      <w:pPr>
        <w:rPr>
          <w:lang w:eastAsia="en-US" w:bidi="en-US"/>
        </w:rPr>
      </w:pPr>
      <w:r w:rsidRPr="00095DA1">
        <w:t>O material condutor deverá ser em cobre ou alumínio, em forma de fio ou lâmina.  O enrolamento deverá ser isolado em verniz</w:t>
      </w:r>
      <w:r>
        <w:t xml:space="preserve"> e</w:t>
      </w:r>
      <w:r w:rsidRPr="00095DA1">
        <w:t xml:space="preserve"> deve</w:t>
      </w:r>
      <w:r>
        <w:t>rá</w:t>
      </w:r>
      <w:r w:rsidRPr="00095DA1">
        <w:t xml:space="preserve"> </w:t>
      </w:r>
      <w:r>
        <w:t>possuir</w:t>
      </w:r>
      <w:r w:rsidRPr="00095DA1">
        <w:t xml:space="preserve"> isolamento adequado à classe de tensão, resistência mecânica aos esforços de curto circuito</w:t>
      </w:r>
    </w:p>
    <w:p w:rsidR="00B732E1" w:rsidRPr="008224CE" w:rsidRDefault="00B732E1" w:rsidP="00B732E1">
      <w:pPr>
        <w:rPr>
          <w:b/>
          <w:lang w:eastAsia="en-US" w:bidi="en-US"/>
        </w:rPr>
      </w:pPr>
      <w:r w:rsidRPr="008224CE">
        <w:rPr>
          <w:b/>
        </w:rPr>
        <w:t>Para ambos os enrolamentos</w:t>
      </w:r>
    </w:p>
    <w:p w:rsidR="00B732E1" w:rsidRPr="00095DA1" w:rsidRDefault="00B732E1" w:rsidP="00B732E1">
      <w:r w:rsidRPr="00095DA1">
        <w:t>Para aplicações especia</w:t>
      </w:r>
      <w:r w:rsidR="008224CE">
        <w:t xml:space="preserve">is, em ambientes agressivos ou </w:t>
      </w:r>
      <w:r w:rsidRPr="00095DA1">
        <w:t xml:space="preserve">alimentação </w:t>
      </w:r>
      <w:r w:rsidR="008224CE" w:rsidRPr="00095DA1">
        <w:t>de cargas com regimes</w:t>
      </w:r>
      <w:r w:rsidRPr="00095DA1">
        <w:t xml:space="preserve"> de trabalho especiais ou não lineares, deve-se utilizar enrolamentos de cobre.</w:t>
      </w:r>
    </w:p>
    <w:p w:rsidR="00B732E1" w:rsidRPr="00095DA1" w:rsidRDefault="00B732E1" w:rsidP="00B732E1">
      <w:r w:rsidRPr="00095DA1">
        <w:lastRenderedPageBreak/>
        <w:t>Os materiais isolantes empregados deverão ser de difícil combustão, auto extinguíveis e não liberarem halogênios ou gases tóxicos.</w:t>
      </w:r>
    </w:p>
    <w:p w:rsidR="00B732E1" w:rsidRPr="00095DA1" w:rsidRDefault="00B732E1" w:rsidP="00B732E1">
      <w:r w:rsidRPr="00095DA1">
        <w:t>As bobinas deverão ser construídas de forma a obter alto grau de resistência à umidade, tornando desnecessária a instalação de resistências de aquecimento.</w:t>
      </w:r>
    </w:p>
    <w:p w:rsidR="00B732E1" w:rsidRPr="00095DA1" w:rsidRDefault="00B732E1" w:rsidP="00B732E1">
      <w:r w:rsidRPr="00095DA1">
        <w:t>Classe de temperatura dos materiais isolantes: Os materiais isolantes empregados devem ser no mínimo CLASSE F 155ºC (ou superior) podem ser utilizados separadamente ou em combinação.</w:t>
      </w:r>
    </w:p>
    <w:p w:rsidR="00B732E1" w:rsidRPr="008224CE" w:rsidRDefault="00B732E1" w:rsidP="00B732E1">
      <w:pPr>
        <w:rPr>
          <w:b/>
        </w:rPr>
      </w:pPr>
      <w:r w:rsidRPr="008224CE">
        <w:rPr>
          <w:b/>
        </w:rPr>
        <w:t>Comutação das derivações (</w:t>
      </w:r>
      <w:proofErr w:type="spellStart"/>
      <w:r w:rsidRPr="008224CE">
        <w:rPr>
          <w:b/>
        </w:rPr>
        <w:t>taps</w:t>
      </w:r>
      <w:proofErr w:type="spellEnd"/>
      <w:r w:rsidRPr="008224CE">
        <w:rPr>
          <w:b/>
        </w:rPr>
        <w:t>), sem tensão.</w:t>
      </w:r>
    </w:p>
    <w:p w:rsidR="00B732E1" w:rsidRPr="00095DA1" w:rsidRDefault="00B732E1" w:rsidP="00B732E1">
      <w:r w:rsidRPr="00095DA1">
        <w:t>Deverão ser encapsulados e posicionadas nas próprias bobinas de alta tensão (do mesmo lado do</w:t>
      </w:r>
      <w:r>
        <w:t>s</w:t>
      </w:r>
      <w:r w:rsidRPr="00095DA1">
        <w:t xml:space="preserve"> terminais de MT</w:t>
      </w:r>
      <w:r>
        <w:t>)</w:t>
      </w:r>
      <w:r w:rsidRPr="00095DA1">
        <w:t xml:space="preserve">, deixando acessível apenas os pontos de comutação. A mudança dos </w:t>
      </w:r>
      <w:proofErr w:type="spellStart"/>
      <w:r w:rsidRPr="00095DA1">
        <w:t>taps</w:t>
      </w:r>
      <w:proofErr w:type="spellEnd"/>
      <w:r w:rsidRPr="00095DA1">
        <w:t xml:space="preserve"> será feita por elo de </w:t>
      </w:r>
      <w:r w:rsidR="008224CE" w:rsidRPr="00095DA1">
        <w:t>ligação sobre</w:t>
      </w:r>
      <w:r w:rsidRPr="00095DA1">
        <w:t xml:space="preserve"> a própria </w:t>
      </w:r>
      <w:r w:rsidR="008224CE" w:rsidRPr="00095DA1">
        <w:t>bobina.</w:t>
      </w:r>
    </w:p>
    <w:p w:rsidR="00B732E1" w:rsidRPr="008224CE" w:rsidRDefault="00B732E1" w:rsidP="00B732E1">
      <w:pPr>
        <w:rPr>
          <w:b/>
        </w:rPr>
      </w:pPr>
      <w:r w:rsidRPr="008224CE">
        <w:rPr>
          <w:b/>
        </w:rPr>
        <w:t>Sobrecarga</w:t>
      </w:r>
    </w:p>
    <w:p w:rsidR="00B732E1" w:rsidRPr="00095DA1" w:rsidRDefault="00B732E1" w:rsidP="00B732E1">
      <w:r w:rsidRPr="00095DA1">
        <w:t>Os transformadores deverão ser projetados para suportar fortes sobrecargas e com a instalação de ventilação forçada aumentar sua capacidade nominal em até 40%.</w:t>
      </w:r>
    </w:p>
    <w:p w:rsidR="00B732E1" w:rsidRPr="00095DA1" w:rsidRDefault="00B732E1" w:rsidP="00B732E1">
      <w:r w:rsidRPr="00095DA1">
        <w:t>As ligações entre os enrolamentos de MT deverão ser feitas com barras rígidas e isoladas de acordo com a classe de tensão do enrolamento.</w:t>
      </w:r>
    </w:p>
    <w:p w:rsidR="00B732E1" w:rsidRPr="008224CE" w:rsidRDefault="008224CE" w:rsidP="00B732E1">
      <w:pPr>
        <w:rPr>
          <w:b/>
        </w:rPr>
      </w:pPr>
      <w:r w:rsidRPr="008224CE">
        <w:rPr>
          <w:b/>
        </w:rPr>
        <w:t>Invólucro de proteção (quando especificado)</w:t>
      </w:r>
    </w:p>
    <w:p w:rsidR="00B732E1" w:rsidRPr="00095DA1" w:rsidRDefault="00B732E1" w:rsidP="00B732E1">
      <w:r w:rsidRPr="00095DA1">
        <w:t>Deverá ser construído em chapa de aço, com grau de proteção mínimo IP-</w:t>
      </w:r>
      <w:r>
        <w:t>65</w:t>
      </w:r>
      <w:r w:rsidRPr="00095DA1">
        <w:t>, com entrada e saída de cabos através de flange na base. Deverá ser provido de telas de ventilação que permitam total refrigeração do transformador através da circulação natural do ar no interior do cubículo. Espessura mínima da chapa 14 USG. O tratamento de superfície aplicado deve ser apresentado pelo fabricante na sua proposta. A cor de acabamento poderá ser RAL 7032 ou outra que seja definida em folha de dados específica do transformador.</w:t>
      </w:r>
    </w:p>
    <w:p w:rsidR="00B732E1" w:rsidRPr="008224CE" w:rsidRDefault="008224CE" w:rsidP="00B732E1">
      <w:pPr>
        <w:rPr>
          <w:b/>
        </w:rPr>
      </w:pPr>
      <w:r w:rsidRPr="008224CE">
        <w:rPr>
          <w:b/>
        </w:rPr>
        <w:t>Potência Nominal</w:t>
      </w:r>
    </w:p>
    <w:p w:rsidR="00B732E1" w:rsidRPr="00095DA1" w:rsidRDefault="00B732E1" w:rsidP="00B732E1">
      <w:pPr>
        <w:rPr>
          <w:lang w:eastAsia="en-US" w:bidi="en-US"/>
        </w:rPr>
      </w:pPr>
      <w:r w:rsidRPr="00095DA1">
        <w:t>O transformador deverá ser capaz de fornecer, em qualquer derivação, a potência nominal sem ultrapassar o limite de elevação de temperatura indicado no item elevação de temperatura.</w:t>
      </w:r>
    </w:p>
    <w:p w:rsidR="00B732E1" w:rsidRPr="008224CE" w:rsidRDefault="008224CE" w:rsidP="00B732E1">
      <w:pPr>
        <w:rPr>
          <w:b/>
        </w:rPr>
      </w:pPr>
      <w:r w:rsidRPr="008224CE">
        <w:rPr>
          <w:b/>
        </w:rPr>
        <w:t>Impedância</w:t>
      </w:r>
    </w:p>
    <w:p w:rsidR="00B732E1" w:rsidRPr="00095DA1" w:rsidRDefault="00B732E1" w:rsidP="00B732E1">
      <w:bookmarkStart w:id="24" w:name="_Toc89849841"/>
      <w:r w:rsidRPr="00095DA1">
        <w:t xml:space="preserve">Os valores de impedância indicadas na folha de dados dos transformadores e perdas em carga, foram consideradas nos cálculos de </w:t>
      </w:r>
      <w:proofErr w:type="spellStart"/>
      <w:r w:rsidRPr="00095DA1">
        <w:t>Icc</w:t>
      </w:r>
      <w:proofErr w:type="spellEnd"/>
      <w:r w:rsidRPr="00095DA1">
        <w:t>, portanto não serão admitidas alterações nestes valores.</w:t>
      </w:r>
      <w:bookmarkEnd w:id="24"/>
    </w:p>
    <w:p w:rsidR="00B732E1" w:rsidRPr="008224CE" w:rsidRDefault="008224CE" w:rsidP="00B732E1">
      <w:pPr>
        <w:rPr>
          <w:b/>
        </w:rPr>
      </w:pPr>
      <w:r w:rsidRPr="008224CE">
        <w:rPr>
          <w:b/>
        </w:rPr>
        <w:lastRenderedPageBreak/>
        <w:t>Caixas de Terminais</w:t>
      </w:r>
    </w:p>
    <w:p w:rsidR="00B732E1" w:rsidRPr="00095DA1" w:rsidRDefault="00B732E1" w:rsidP="00B732E1">
      <w:pPr>
        <w:rPr>
          <w:lang w:eastAsia="en-US" w:bidi="en-US"/>
        </w:rPr>
      </w:pPr>
      <w:r w:rsidRPr="00095DA1">
        <w:t>Deverá ser prevista uma caixa de terminais, montada no próprio transformador, na qual serão instalados os blocos terminais dos circuitos de proteção.</w:t>
      </w:r>
    </w:p>
    <w:p w:rsidR="00B732E1" w:rsidRPr="00095DA1" w:rsidRDefault="008224CE" w:rsidP="00B732E1">
      <w:r>
        <w:rPr>
          <w:b/>
        </w:rPr>
        <w:t>Pintura</w:t>
      </w:r>
    </w:p>
    <w:p w:rsidR="00B732E1" w:rsidRPr="00095DA1" w:rsidRDefault="00B732E1" w:rsidP="00B732E1">
      <w:r w:rsidRPr="00095DA1">
        <w:t>Esquema de pintura para o conjunto núcleo e bobinas</w:t>
      </w:r>
    </w:p>
    <w:p w:rsidR="00B732E1" w:rsidRPr="00095DA1" w:rsidRDefault="00B732E1" w:rsidP="00B732E1">
      <w:r w:rsidRPr="00095DA1">
        <w:t xml:space="preserve">Bobinas e materiais isolantes: </w:t>
      </w:r>
      <w:r>
        <w:t>n</w:t>
      </w:r>
      <w:r w:rsidRPr="00095DA1">
        <w:t>ão necessário.</w:t>
      </w:r>
    </w:p>
    <w:p w:rsidR="00B732E1" w:rsidRPr="00095DA1" w:rsidRDefault="00B732E1" w:rsidP="00B732E1">
      <w:r w:rsidRPr="00095DA1">
        <w:t xml:space="preserve">Núcleo e ferragens: </w:t>
      </w:r>
      <w:r>
        <w:t>à</w:t>
      </w:r>
      <w:r w:rsidRPr="00095DA1">
        <w:t xml:space="preserve"> critério do fabricante.</w:t>
      </w:r>
    </w:p>
    <w:p w:rsidR="00B732E1" w:rsidRPr="00095DA1" w:rsidRDefault="00B732E1" w:rsidP="00B732E1">
      <w:r w:rsidRPr="00095DA1">
        <w:t>O proponente deverá apresentar seu esquema de pintura para apreciação</w:t>
      </w:r>
      <w:r>
        <w:t xml:space="preserve"> </w:t>
      </w:r>
      <w:r w:rsidRPr="00095DA1">
        <w:t xml:space="preserve">da contratante. </w:t>
      </w:r>
    </w:p>
    <w:p w:rsidR="00B732E1" w:rsidRDefault="00B732E1" w:rsidP="00B732E1">
      <w:r w:rsidRPr="00095DA1">
        <w:t>Não serão permitidos uso de primer ou tinta com pigmentação condutora de modo a não curto circuitar as lâminas do núcleo.</w:t>
      </w:r>
    </w:p>
    <w:p w:rsidR="008224CE" w:rsidRPr="008224CE" w:rsidRDefault="008224CE" w:rsidP="00B732E1">
      <w:pPr>
        <w:rPr>
          <w:b/>
        </w:rPr>
      </w:pPr>
      <w:r w:rsidRPr="008224CE">
        <w:rPr>
          <w:b/>
        </w:rPr>
        <w:t>Embalagem</w:t>
      </w:r>
    </w:p>
    <w:p w:rsidR="00B732E1" w:rsidRPr="00095DA1" w:rsidRDefault="00B732E1" w:rsidP="00B732E1">
      <w:pPr>
        <w:rPr>
          <w:lang w:eastAsia="en-US" w:bidi="en-US"/>
        </w:rPr>
      </w:pPr>
      <w:r w:rsidRPr="00095DA1">
        <w:t>A embalagem deverá ser de inteira responsabilidade do fornecedor, própria para transporte rodoviário, adequada para evitar danos durante o transporte e para resistir (suportar) a manipulação.</w:t>
      </w:r>
    </w:p>
    <w:p w:rsidR="00B732E1" w:rsidRPr="00095DA1" w:rsidRDefault="00B732E1" w:rsidP="00B732E1">
      <w:r w:rsidRPr="00095DA1">
        <w:t>O transformador deverá ser envolvido com um material impermeável, engradado com madeira de boa qualidade e com tábuas de espessura mínima de 20 mm e largura compatível com o peso do equipamento.</w:t>
      </w:r>
    </w:p>
    <w:p w:rsidR="00B732E1" w:rsidRPr="008224CE" w:rsidRDefault="008224CE" w:rsidP="00B732E1">
      <w:pPr>
        <w:rPr>
          <w:b/>
        </w:rPr>
      </w:pPr>
      <w:r w:rsidRPr="008224CE">
        <w:rPr>
          <w:b/>
        </w:rPr>
        <w:t>Desenhos Construtivos</w:t>
      </w:r>
    </w:p>
    <w:p w:rsidR="00B732E1" w:rsidRPr="00095DA1" w:rsidRDefault="00B732E1" w:rsidP="00B732E1">
      <w:pPr>
        <w:rPr>
          <w:lang w:eastAsia="en-US" w:bidi="en-US"/>
        </w:rPr>
      </w:pPr>
      <w:r w:rsidRPr="00095DA1">
        <w:t>O fabricante deverá acrescentar para aprovação os desenhos devidamente detalhados, no prazo de dez dias após confirmação do pedido em três cópias para serem aprovados pela contratante.</w:t>
      </w:r>
    </w:p>
    <w:p w:rsidR="00B732E1" w:rsidRPr="00095DA1" w:rsidRDefault="00B732E1" w:rsidP="00B732E1">
      <w:r w:rsidRPr="00095DA1">
        <w:t>Deverão ser apresentados, no mínimo, os seguintes desenhos:</w:t>
      </w:r>
    </w:p>
    <w:p w:rsidR="00B732E1" w:rsidRPr="00095DA1" w:rsidRDefault="00B732E1" w:rsidP="00B732E1">
      <w:r w:rsidRPr="00095DA1">
        <w:t>- Desenhos de contorno com listagem de componentes, dimensões e peso.</w:t>
      </w:r>
    </w:p>
    <w:p w:rsidR="00B732E1" w:rsidRPr="00095DA1" w:rsidRDefault="00B732E1" w:rsidP="00B732E1">
      <w:r w:rsidRPr="00095DA1">
        <w:t>- Placa de identificação</w:t>
      </w:r>
    </w:p>
    <w:p w:rsidR="00B732E1" w:rsidRPr="00095DA1" w:rsidRDefault="00B732E1" w:rsidP="00B732E1">
      <w:r w:rsidRPr="00095DA1">
        <w:t>- Diagrama de conexões dos dispositivos de proteção</w:t>
      </w:r>
    </w:p>
    <w:p w:rsidR="00B732E1" w:rsidRPr="008224CE" w:rsidRDefault="008224CE" w:rsidP="00B732E1">
      <w:pPr>
        <w:rPr>
          <w:b/>
        </w:rPr>
      </w:pPr>
      <w:r w:rsidRPr="008224CE">
        <w:rPr>
          <w:b/>
        </w:rPr>
        <w:t>Corrente de Excitação</w:t>
      </w:r>
    </w:p>
    <w:p w:rsidR="00B732E1" w:rsidRPr="00095DA1" w:rsidRDefault="00B732E1" w:rsidP="00B732E1">
      <w:pPr>
        <w:rPr>
          <w:lang w:eastAsia="en-US" w:bidi="en-US"/>
        </w:rPr>
      </w:pPr>
      <w:r w:rsidRPr="00095DA1">
        <w:t>A corrente de excitação deverá ser a mais baixa possível, condizente com um projeto econômico.</w:t>
      </w:r>
    </w:p>
    <w:p w:rsidR="00B732E1" w:rsidRPr="008224CE" w:rsidRDefault="008224CE" w:rsidP="00B732E1">
      <w:pPr>
        <w:rPr>
          <w:b/>
        </w:rPr>
      </w:pPr>
      <w:r w:rsidRPr="008224CE">
        <w:rPr>
          <w:b/>
        </w:rPr>
        <w:t>Perdas</w:t>
      </w:r>
    </w:p>
    <w:p w:rsidR="00B732E1" w:rsidRPr="00095DA1" w:rsidRDefault="00B732E1" w:rsidP="00B732E1">
      <w:r w:rsidRPr="00095DA1">
        <w:t>Considerando os valores nominais, o fabricante deverá indicar claramente em sua proposta os valores garantidos das perdas, em Watts, para o transformador em vazio e</w:t>
      </w:r>
      <w:r>
        <w:t xml:space="preserve"> à</w:t>
      </w:r>
      <w:r w:rsidRPr="00095DA1">
        <w:t xml:space="preserve"> plena carga (estas referidas a temperatura de 115 graus).</w:t>
      </w:r>
    </w:p>
    <w:p w:rsidR="00B732E1" w:rsidRPr="008224CE" w:rsidRDefault="008224CE" w:rsidP="00B732E1">
      <w:pPr>
        <w:rPr>
          <w:b/>
        </w:rPr>
      </w:pPr>
      <w:r w:rsidRPr="008224CE">
        <w:rPr>
          <w:b/>
        </w:rPr>
        <w:lastRenderedPageBreak/>
        <w:t>Montagem</w:t>
      </w:r>
    </w:p>
    <w:p w:rsidR="00B732E1" w:rsidRPr="00095DA1" w:rsidRDefault="00B732E1" w:rsidP="00B732E1">
      <w:pPr>
        <w:rPr>
          <w:lang w:eastAsia="en-US" w:bidi="en-US"/>
        </w:rPr>
      </w:pPr>
      <w:r w:rsidRPr="00095DA1">
        <w:t>O transformador deverá ser fornecido totalmente montado e pronto para funcionar, assim que instalado, quando as dimensões e peso para transportar o permitirem.</w:t>
      </w:r>
    </w:p>
    <w:p w:rsidR="00B732E1" w:rsidRPr="00095DA1" w:rsidRDefault="00B732E1" w:rsidP="00B732E1">
      <w:r w:rsidRPr="00095DA1">
        <w:t>Quando houver necessidade de montagem de parte do transformador na obra, os serviços serão efetuados sob supervisão do fabricante.</w:t>
      </w:r>
    </w:p>
    <w:p w:rsidR="00B732E1" w:rsidRPr="008224CE" w:rsidRDefault="008224CE" w:rsidP="00B732E1">
      <w:pPr>
        <w:rPr>
          <w:b/>
        </w:rPr>
      </w:pPr>
      <w:r w:rsidRPr="008224CE">
        <w:rPr>
          <w:b/>
        </w:rPr>
        <w:t>Documentação Técnica</w:t>
      </w:r>
    </w:p>
    <w:p w:rsidR="00B732E1" w:rsidRDefault="00B732E1" w:rsidP="00B732E1">
      <w:r w:rsidRPr="00095DA1">
        <w:t>1 - Com a proposta, o fornecedor deverá enviar os seguintes documentos técnicos (em 03 vias</w:t>
      </w:r>
      <w:r>
        <w:t>):</w:t>
      </w:r>
    </w:p>
    <w:p w:rsidR="00B732E1" w:rsidRPr="00463DA1" w:rsidRDefault="00B732E1" w:rsidP="008224CE">
      <w:r w:rsidRPr="00463DA1">
        <w:t>Croqui dimensional orientativo;</w:t>
      </w:r>
    </w:p>
    <w:p w:rsidR="00B732E1" w:rsidRPr="00463DA1" w:rsidRDefault="00B732E1" w:rsidP="008224CE">
      <w:r w:rsidRPr="00463DA1">
        <w:t>Folha de Dados Elétricos básicos</w:t>
      </w:r>
      <w:r>
        <w:t>.</w:t>
      </w:r>
    </w:p>
    <w:p w:rsidR="00B732E1" w:rsidRPr="00095DA1" w:rsidRDefault="00B732E1" w:rsidP="00B732E1">
      <w:r w:rsidRPr="00095DA1">
        <w:t>2 – Até 15 dias do aceite da ordem de compra, o fornecedor deverá fornecer em caráter certificado, os seguintes documentos (em 03 vias)</w:t>
      </w:r>
      <w:r>
        <w:t>:</w:t>
      </w:r>
    </w:p>
    <w:p w:rsidR="00B732E1" w:rsidRPr="00463DA1" w:rsidRDefault="008224CE" w:rsidP="008224CE">
      <w:r>
        <w:t xml:space="preserve">- </w:t>
      </w:r>
      <w:r w:rsidR="00B732E1" w:rsidRPr="00463DA1">
        <w:t>Desenho dimensional;</w:t>
      </w:r>
    </w:p>
    <w:p w:rsidR="00B732E1" w:rsidRPr="00463DA1" w:rsidRDefault="008224CE" w:rsidP="008224CE">
      <w:r>
        <w:t xml:space="preserve">- </w:t>
      </w:r>
      <w:r w:rsidR="00B732E1" w:rsidRPr="00463DA1">
        <w:t>Desenho da placa de identificação diagramática;</w:t>
      </w:r>
    </w:p>
    <w:p w:rsidR="00B732E1" w:rsidRPr="00463DA1" w:rsidRDefault="008224CE" w:rsidP="008224CE">
      <w:r>
        <w:t xml:space="preserve">- </w:t>
      </w:r>
      <w:r w:rsidR="00B732E1" w:rsidRPr="00463DA1">
        <w:t>Desenho do circuito de proteção térmica;</w:t>
      </w:r>
    </w:p>
    <w:p w:rsidR="00B732E1" w:rsidRPr="00463DA1" w:rsidRDefault="008224CE" w:rsidP="008224CE">
      <w:r>
        <w:t xml:space="preserve">- </w:t>
      </w:r>
      <w:r w:rsidR="00B732E1" w:rsidRPr="00463DA1">
        <w:t>I</w:t>
      </w:r>
      <w:r>
        <w:t>nformações para montagem.</w:t>
      </w:r>
    </w:p>
    <w:p w:rsidR="00B732E1" w:rsidRPr="00095DA1" w:rsidRDefault="00B732E1" w:rsidP="00B732E1">
      <w:r w:rsidRPr="00095DA1">
        <w:t>3 – Juntamente com cada transformador, o fabrican</w:t>
      </w:r>
      <w:r w:rsidR="008224CE">
        <w:t>te deverá fornecer (em 03 vias):</w:t>
      </w:r>
    </w:p>
    <w:p w:rsidR="00B732E1" w:rsidRPr="00095DA1" w:rsidRDefault="008224CE" w:rsidP="00B732E1">
      <w:r>
        <w:t xml:space="preserve">- </w:t>
      </w:r>
      <w:r w:rsidR="00B732E1" w:rsidRPr="00095DA1">
        <w:t>Manual de operação e manutenção (completo);</w:t>
      </w:r>
    </w:p>
    <w:p w:rsidR="00B732E1" w:rsidRPr="00095DA1" w:rsidRDefault="008224CE" w:rsidP="00B732E1">
      <w:r>
        <w:t xml:space="preserve">- </w:t>
      </w:r>
      <w:r w:rsidR="00B732E1" w:rsidRPr="00095DA1">
        <w:t>Protocolos dos ensaios realizados;</w:t>
      </w:r>
    </w:p>
    <w:p w:rsidR="00B732E1" w:rsidRPr="00095DA1" w:rsidRDefault="008224CE" w:rsidP="00B732E1">
      <w:r>
        <w:t xml:space="preserve">- </w:t>
      </w:r>
      <w:r w:rsidR="00B732E1" w:rsidRPr="00095DA1">
        <w:t>Desenho dimensional (certificado);</w:t>
      </w:r>
    </w:p>
    <w:p w:rsidR="00B732E1" w:rsidRPr="00095DA1" w:rsidRDefault="008224CE" w:rsidP="00B732E1">
      <w:r>
        <w:t xml:space="preserve">- </w:t>
      </w:r>
      <w:r w:rsidR="00B732E1" w:rsidRPr="00095DA1">
        <w:t>Desenho da placa de identificação diagramática;</w:t>
      </w:r>
    </w:p>
    <w:p w:rsidR="00B732E1" w:rsidRPr="00095DA1" w:rsidRDefault="008224CE" w:rsidP="00B732E1">
      <w:r>
        <w:t xml:space="preserve">- </w:t>
      </w:r>
      <w:r w:rsidR="00B732E1" w:rsidRPr="00095DA1">
        <w:t>Desenho do circuito de proteção térmica.</w:t>
      </w:r>
    </w:p>
    <w:p w:rsidR="00B732E1" w:rsidRPr="00095DA1" w:rsidRDefault="008224CE" w:rsidP="00B732E1">
      <w:r>
        <w:t xml:space="preserve">- </w:t>
      </w:r>
      <w:r w:rsidR="00B732E1" w:rsidRPr="00095DA1">
        <w:t>Termo de garantia;</w:t>
      </w:r>
    </w:p>
    <w:p w:rsidR="00B732E1" w:rsidRPr="00095DA1" w:rsidRDefault="008224CE" w:rsidP="00B732E1">
      <w:r>
        <w:t xml:space="preserve">- </w:t>
      </w:r>
      <w:r w:rsidR="00B732E1" w:rsidRPr="00095DA1">
        <w:t>Descrições construtivas;</w:t>
      </w:r>
    </w:p>
    <w:p w:rsidR="00B732E1" w:rsidRPr="00095DA1" w:rsidRDefault="008224CE" w:rsidP="00B732E1">
      <w:r>
        <w:t xml:space="preserve">- </w:t>
      </w:r>
      <w:r w:rsidR="00B732E1" w:rsidRPr="00095DA1">
        <w:t>Certificado de sistema de qualidade ISO9001</w:t>
      </w:r>
      <w:r w:rsidR="00EC138C">
        <w:t>;</w:t>
      </w:r>
    </w:p>
    <w:p w:rsidR="00B732E1" w:rsidRDefault="00EC138C" w:rsidP="00B732E1">
      <w:r>
        <w:t xml:space="preserve">- </w:t>
      </w:r>
      <w:r w:rsidR="00B732E1" w:rsidRPr="00095DA1">
        <w:t xml:space="preserve">Folha </w:t>
      </w:r>
      <w:r w:rsidR="00B732E1">
        <w:t>de dados preenchida e assinada.</w:t>
      </w:r>
    </w:p>
    <w:p w:rsidR="00B732E1" w:rsidRPr="00095DA1" w:rsidRDefault="00B732E1" w:rsidP="00B732E1"/>
    <w:p w:rsidR="00B732E1" w:rsidRDefault="00B732E1" w:rsidP="00B732E1">
      <w:r w:rsidRPr="00095DA1">
        <w:t xml:space="preserve">Fabricantes: </w:t>
      </w:r>
      <w:r w:rsidR="00EC138C">
        <w:t xml:space="preserve">BLUTRAFOS, WEG, </w:t>
      </w:r>
      <w:r w:rsidRPr="00095DA1">
        <w:t>W</w:t>
      </w:r>
      <w:r w:rsidR="00EC138C">
        <w:t xml:space="preserve">ALTEC/AREVA/SCHNEIDER, SIEMENS, </w:t>
      </w:r>
      <w:r w:rsidR="008F2846">
        <w:t>e/</w:t>
      </w:r>
      <w:r w:rsidRPr="00095DA1">
        <w:t>ou similar com equivalência técnica</w:t>
      </w:r>
      <w:r w:rsidR="008F2846">
        <w:t xml:space="preserve"> e/ou fabricantes homologados na COELBA</w:t>
      </w:r>
      <w:r>
        <w:t>.</w:t>
      </w:r>
    </w:p>
    <w:p w:rsidR="00B732E1" w:rsidRDefault="00B732E1" w:rsidP="00B732E1"/>
    <w:tbl>
      <w:tblPr>
        <w:tblW w:w="10207" w:type="dxa"/>
        <w:jc w:val="center"/>
        <w:tblLayout w:type="fixed"/>
        <w:tblCellMar>
          <w:left w:w="0" w:type="dxa"/>
          <w:right w:w="0" w:type="dxa"/>
        </w:tblCellMar>
        <w:tblLook w:val="04A0" w:firstRow="1" w:lastRow="0" w:firstColumn="1" w:lastColumn="0" w:noHBand="0" w:noVBand="1"/>
      </w:tblPr>
      <w:tblGrid>
        <w:gridCol w:w="4510"/>
        <w:gridCol w:w="131"/>
        <w:gridCol w:w="457"/>
        <w:gridCol w:w="252"/>
        <w:gridCol w:w="361"/>
        <w:gridCol w:w="168"/>
        <w:gridCol w:w="353"/>
        <w:gridCol w:w="255"/>
        <w:gridCol w:w="161"/>
        <w:gridCol w:w="126"/>
        <w:gridCol w:w="145"/>
        <w:gridCol w:w="666"/>
        <w:gridCol w:w="65"/>
        <w:gridCol w:w="283"/>
        <w:gridCol w:w="262"/>
        <w:gridCol w:w="299"/>
        <w:gridCol w:w="126"/>
        <w:gridCol w:w="1587"/>
      </w:tblGrid>
      <w:tr w:rsidR="004305E3" w:rsidRPr="004305E3" w:rsidTr="004305E3">
        <w:trPr>
          <w:jc w:val="center"/>
        </w:trPr>
        <w:tc>
          <w:tcPr>
            <w:tcW w:w="5711" w:type="dxa"/>
            <w:gridSpan w:val="5"/>
            <w:tcBorders>
              <w:top w:val="single" w:sz="2" w:space="0" w:color="000000"/>
              <w:left w:val="single" w:sz="2" w:space="0" w:color="000000"/>
              <w:bottom w:val="single" w:sz="2" w:space="0" w:color="000000"/>
              <w:right w:val="single" w:sz="2" w:space="0" w:color="000000"/>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FOLHA DE DADOS DO TRANSFORMADOR</w:t>
            </w:r>
          </w:p>
        </w:tc>
        <w:tc>
          <w:tcPr>
            <w:tcW w:w="4496" w:type="dxa"/>
            <w:gridSpan w:val="13"/>
            <w:tcBorders>
              <w:top w:val="single" w:sz="2" w:space="0" w:color="000000"/>
              <w:left w:val="nil"/>
              <w:bottom w:val="single" w:sz="2" w:space="0" w:color="000000"/>
              <w:right w:val="single" w:sz="2" w:space="0" w:color="000000"/>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 Folha</w:t>
            </w:r>
          </w:p>
        </w:tc>
      </w:tr>
      <w:tr w:rsidR="004305E3" w:rsidRPr="004305E3" w:rsidTr="004305E3">
        <w:trPr>
          <w:jc w:val="center"/>
        </w:trPr>
        <w:tc>
          <w:tcPr>
            <w:tcW w:w="5711" w:type="dxa"/>
            <w:gridSpan w:val="5"/>
            <w:tcBorders>
              <w:top w:val="nil"/>
              <w:left w:val="single" w:sz="2" w:space="0" w:color="000000"/>
              <w:bottom w:val="nil"/>
              <w:right w:val="single" w:sz="2" w:space="0" w:color="000000"/>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CLIENTE: PORTO SEGURO</w:t>
            </w:r>
          </w:p>
        </w:tc>
        <w:tc>
          <w:tcPr>
            <w:tcW w:w="937" w:type="dxa"/>
            <w:gridSpan w:val="4"/>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 Rev.</w:t>
            </w:r>
          </w:p>
        </w:tc>
        <w:tc>
          <w:tcPr>
            <w:tcW w:w="937" w:type="dxa"/>
            <w:gridSpan w:val="3"/>
            <w:tcBorders>
              <w:top w:val="nil"/>
              <w:left w:val="single" w:sz="2" w:space="0" w:color="000000"/>
              <w:bottom w:val="nil"/>
              <w:right w:val="nil"/>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 Data</w:t>
            </w:r>
          </w:p>
        </w:tc>
        <w:tc>
          <w:tcPr>
            <w:tcW w:w="2622" w:type="dxa"/>
            <w:gridSpan w:val="6"/>
            <w:tcBorders>
              <w:top w:val="nil"/>
              <w:left w:val="single" w:sz="2" w:space="0" w:color="000000"/>
              <w:bottom w:val="nil"/>
              <w:right w:val="single" w:sz="2" w:space="0" w:color="000000"/>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 APROVAÇÃO</w:t>
            </w:r>
          </w:p>
        </w:tc>
      </w:tr>
      <w:tr w:rsidR="004305E3" w:rsidRPr="004305E3" w:rsidTr="004305E3">
        <w:trPr>
          <w:jc w:val="center"/>
        </w:trPr>
        <w:tc>
          <w:tcPr>
            <w:tcW w:w="5711" w:type="dxa"/>
            <w:gridSpan w:val="5"/>
            <w:tcBorders>
              <w:top w:val="nil"/>
              <w:left w:val="single" w:sz="2" w:space="0" w:color="000000"/>
              <w:bottom w:val="nil"/>
              <w:right w:val="single" w:sz="2" w:space="0" w:color="000000"/>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lastRenderedPageBreak/>
              <w:t>SUBESTAÇÃO SIMPLIFICADA EM POSTE</w:t>
            </w:r>
          </w:p>
        </w:tc>
        <w:tc>
          <w:tcPr>
            <w:tcW w:w="937" w:type="dxa"/>
            <w:gridSpan w:val="4"/>
          </w:tcPr>
          <w:p w:rsidR="004305E3" w:rsidRPr="004305E3" w:rsidRDefault="004305E3" w:rsidP="004305E3">
            <w:pPr>
              <w:spacing w:before="40" w:after="20" w:line="240" w:lineRule="auto"/>
              <w:ind w:left="284" w:right="113" w:firstLine="0"/>
              <w:rPr>
                <w:sz w:val="22"/>
                <w:szCs w:val="22"/>
              </w:rPr>
            </w:pPr>
          </w:p>
        </w:tc>
        <w:tc>
          <w:tcPr>
            <w:tcW w:w="937" w:type="dxa"/>
            <w:gridSpan w:val="3"/>
            <w:tcBorders>
              <w:top w:val="nil"/>
              <w:left w:val="single" w:sz="2" w:space="0" w:color="000000"/>
              <w:bottom w:val="nil"/>
              <w:right w:val="nil"/>
            </w:tcBorders>
          </w:tcPr>
          <w:p w:rsidR="004305E3" w:rsidRPr="004305E3" w:rsidRDefault="004305E3" w:rsidP="004305E3">
            <w:pPr>
              <w:spacing w:before="40" w:after="20" w:line="240" w:lineRule="auto"/>
              <w:ind w:left="284" w:right="113" w:firstLine="0"/>
              <w:rPr>
                <w:sz w:val="22"/>
                <w:szCs w:val="22"/>
              </w:rPr>
            </w:pPr>
          </w:p>
        </w:tc>
        <w:tc>
          <w:tcPr>
            <w:tcW w:w="2622" w:type="dxa"/>
            <w:gridSpan w:val="6"/>
            <w:tcBorders>
              <w:top w:val="nil"/>
              <w:left w:val="single" w:sz="2" w:space="0" w:color="000000"/>
              <w:bottom w:val="nil"/>
              <w:right w:val="single" w:sz="2" w:space="0" w:color="000000"/>
            </w:tcBorders>
          </w:tcPr>
          <w:p w:rsidR="004305E3" w:rsidRPr="004305E3" w:rsidRDefault="004305E3" w:rsidP="004305E3">
            <w:pPr>
              <w:spacing w:before="40" w:after="20" w:line="240" w:lineRule="auto"/>
              <w:ind w:left="284" w:right="113" w:firstLine="0"/>
              <w:rPr>
                <w:sz w:val="22"/>
                <w:szCs w:val="22"/>
              </w:rPr>
            </w:pPr>
          </w:p>
        </w:tc>
      </w:tr>
      <w:tr w:rsidR="004305E3" w:rsidRPr="004305E3" w:rsidTr="004305E3">
        <w:trPr>
          <w:jc w:val="center"/>
        </w:trPr>
        <w:tc>
          <w:tcPr>
            <w:tcW w:w="5711" w:type="dxa"/>
            <w:gridSpan w:val="5"/>
            <w:tcBorders>
              <w:top w:val="nil"/>
              <w:left w:val="single" w:sz="2" w:space="0" w:color="000000"/>
              <w:bottom w:val="nil"/>
              <w:right w:val="single" w:sz="2" w:space="0" w:color="000000"/>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CARGAS GERAIS</w:t>
            </w:r>
          </w:p>
          <w:p w:rsidR="004305E3" w:rsidRPr="004305E3" w:rsidRDefault="004305E3" w:rsidP="004305E3">
            <w:pPr>
              <w:spacing w:before="40" w:after="20" w:line="240" w:lineRule="auto"/>
              <w:ind w:left="284" w:right="113" w:firstLine="0"/>
              <w:rPr>
                <w:sz w:val="22"/>
                <w:szCs w:val="22"/>
              </w:rPr>
            </w:pPr>
            <w:r w:rsidRPr="004305E3">
              <w:rPr>
                <w:sz w:val="22"/>
                <w:szCs w:val="22"/>
              </w:rPr>
              <w:t>TRANSFORMADOR REBAIXADOR DE TENSÃO</w:t>
            </w:r>
          </w:p>
        </w:tc>
        <w:tc>
          <w:tcPr>
            <w:tcW w:w="937" w:type="dxa"/>
            <w:gridSpan w:val="4"/>
          </w:tcPr>
          <w:p w:rsidR="004305E3" w:rsidRPr="004305E3" w:rsidRDefault="004305E3" w:rsidP="004305E3">
            <w:pPr>
              <w:spacing w:before="40" w:after="20" w:line="240" w:lineRule="auto"/>
              <w:ind w:left="284" w:right="113" w:firstLine="0"/>
              <w:rPr>
                <w:sz w:val="22"/>
                <w:szCs w:val="22"/>
              </w:rPr>
            </w:pPr>
          </w:p>
        </w:tc>
        <w:tc>
          <w:tcPr>
            <w:tcW w:w="937" w:type="dxa"/>
            <w:gridSpan w:val="3"/>
            <w:tcBorders>
              <w:top w:val="nil"/>
              <w:left w:val="single" w:sz="2" w:space="0" w:color="000000"/>
              <w:bottom w:val="nil"/>
              <w:right w:val="nil"/>
            </w:tcBorders>
          </w:tcPr>
          <w:p w:rsidR="004305E3" w:rsidRPr="004305E3" w:rsidRDefault="004305E3" w:rsidP="004305E3">
            <w:pPr>
              <w:spacing w:before="40" w:after="20" w:line="240" w:lineRule="auto"/>
              <w:ind w:left="284" w:right="113" w:firstLine="0"/>
              <w:rPr>
                <w:sz w:val="22"/>
                <w:szCs w:val="22"/>
              </w:rPr>
            </w:pPr>
          </w:p>
        </w:tc>
        <w:tc>
          <w:tcPr>
            <w:tcW w:w="2622" w:type="dxa"/>
            <w:gridSpan w:val="6"/>
            <w:tcBorders>
              <w:top w:val="nil"/>
              <w:left w:val="single" w:sz="2" w:space="0" w:color="000000"/>
              <w:bottom w:val="nil"/>
              <w:right w:val="single" w:sz="2" w:space="0" w:color="000000"/>
            </w:tcBorders>
          </w:tcPr>
          <w:p w:rsidR="004305E3" w:rsidRPr="004305E3" w:rsidRDefault="004305E3" w:rsidP="004305E3">
            <w:pPr>
              <w:spacing w:before="40" w:after="20" w:line="240" w:lineRule="auto"/>
              <w:ind w:left="284" w:right="113" w:firstLine="0"/>
              <w:rPr>
                <w:sz w:val="22"/>
                <w:szCs w:val="22"/>
              </w:rPr>
            </w:pPr>
          </w:p>
        </w:tc>
      </w:tr>
      <w:tr w:rsidR="004305E3" w:rsidRPr="004305E3" w:rsidTr="004305E3">
        <w:trPr>
          <w:jc w:val="center"/>
        </w:trPr>
        <w:tc>
          <w:tcPr>
            <w:tcW w:w="5711" w:type="dxa"/>
            <w:gridSpan w:val="5"/>
            <w:tcBorders>
              <w:top w:val="nil"/>
              <w:left w:val="single" w:sz="2" w:space="0" w:color="000000"/>
              <w:bottom w:val="single" w:sz="2" w:space="0" w:color="000000"/>
              <w:right w:val="single" w:sz="2" w:space="0" w:color="000000"/>
            </w:tcBorders>
            <w:hideMark/>
          </w:tcPr>
          <w:p w:rsidR="004305E3" w:rsidRPr="004305E3" w:rsidRDefault="004305E3" w:rsidP="004305E3">
            <w:pPr>
              <w:spacing w:before="40" w:after="20" w:line="240" w:lineRule="auto"/>
              <w:ind w:left="284" w:right="113" w:firstLine="0"/>
              <w:rPr>
                <w:sz w:val="22"/>
                <w:szCs w:val="22"/>
              </w:rPr>
            </w:pPr>
          </w:p>
        </w:tc>
        <w:tc>
          <w:tcPr>
            <w:tcW w:w="937" w:type="dxa"/>
            <w:gridSpan w:val="4"/>
            <w:tcBorders>
              <w:top w:val="nil"/>
              <w:left w:val="nil"/>
              <w:bottom w:val="single" w:sz="2" w:space="0" w:color="000000"/>
              <w:right w:val="nil"/>
            </w:tcBorders>
          </w:tcPr>
          <w:p w:rsidR="004305E3" w:rsidRPr="004305E3" w:rsidRDefault="004305E3" w:rsidP="004305E3">
            <w:pPr>
              <w:spacing w:before="40" w:after="20" w:line="240" w:lineRule="auto"/>
              <w:ind w:left="284" w:right="113" w:firstLine="0"/>
              <w:rPr>
                <w:sz w:val="22"/>
                <w:szCs w:val="22"/>
              </w:rPr>
            </w:pPr>
          </w:p>
        </w:tc>
        <w:tc>
          <w:tcPr>
            <w:tcW w:w="937" w:type="dxa"/>
            <w:gridSpan w:val="3"/>
            <w:tcBorders>
              <w:top w:val="nil"/>
              <w:left w:val="single" w:sz="2" w:space="0" w:color="000000"/>
              <w:bottom w:val="single" w:sz="2" w:space="0" w:color="000000"/>
              <w:right w:val="nil"/>
            </w:tcBorders>
          </w:tcPr>
          <w:p w:rsidR="004305E3" w:rsidRPr="004305E3" w:rsidRDefault="004305E3" w:rsidP="004305E3">
            <w:pPr>
              <w:spacing w:before="40" w:after="20" w:line="240" w:lineRule="auto"/>
              <w:ind w:left="284" w:right="113" w:firstLine="0"/>
              <w:rPr>
                <w:sz w:val="22"/>
                <w:szCs w:val="22"/>
              </w:rPr>
            </w:pPr>
          </w:p>
        </w:tc>
        <w:tc>
          <w:tcPr>
            <w:tcW w:w="2622" w:type="dxa"/>
            <w:gridSpan w:val="6"/>
            <w:tcBorders>
              <w:top w:val="nil"/>
              <w:left w:val="single" w:sz="2" w:space="0" w:color="000000"/>
              <w:bottom w:val="single" w:sz="2" w:space="0" w:color="000000"/>
              <w:right w:val="single" w:sz="2" w:space="0" w:color="000000"/>
            </w:tcBorders>
          </w:tcPr>
          <w:p w:rsidR="004305E3" w:rsidRPr="004305E3" w:rsidRDefault="004305E3" w:rsidP="004305E3">
            <w:pPr>
              <w:spacing w:before="40" w:after="20" w:line="240" w:lineRule="auto"/>
              <w:ind w:left="284" w:right="113" w:firstLine="0"/>
              <w:rPr>
                <w:sz w:val="22"/>
                <w:szCs w:val="22"/>
              </w:rPr>
            </w:pPr>
          </w:p>
        </w:tc>
      </w:tr>
      <w:tr w:rsidR="004305E3" w:rsidRPr="004305E3" w:rsidTr="004305E3">
        <w:trPr>
          <w:jc w:val="center"/>
        </w:trPr>
        <w:tc>
          <w:tcPr>
            <w:tcW w:w="5711" w:type="dxa"/>
            <w:gridSpan w:val="5"/>
            <w:tcBorders>
              <w:top w:val="nil"/>
              <w:left w:val="single" w:sz="2" w:space="0" w:color="000000"/>
              <w:bottom w:val="single" w:sz="2" w:space="0" w:color="000000"/>
              <w:right w:val="single" w:sz="2" w:space="0" w:color="000000"/>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Especif. Integrante</w:t>
            </w:r>
          </w:p>
        </w:tc>
        <w:tc>
          <w:tcPr>
            <w:tcW w:w="4496" w:type="dxa"/>
            <w:gridSpan w:val="13"/>
            <w:tcBorders>
              <w:top w:val="nil"/>
              <w:left w:val="nil"/>
              <w:bottom w:val="single" w:sz="2" w:space="0" w:color="000000"/>
              <w:right w:val="single" w:sz="2" w:space="0" w:color="000000"/>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Quantidade Total: 01</w:t>
            </w:r>
          </w:p>
        </w:tc>
      </w:tr>
      <w:tr w:rsidR="004305E3" w:rsidRPr="004305E3" w:rsidTr="004305E3">
        <w:trPr>
          <w:jc w:val="center"/>
        </w:trPr>
        <w:tc>
          <w:tcPr>
            <w:tcW w:w="10207" w:type="dxa"/>
            <w:gridSpan w:val="18"/>
            <w:tcBorders>
              <w:top w:val="nil"/>
              <w:left w:val="single" w:sz="2" w:space="0" w:color="000000"/>
              <w:bottom w:val="single" w:sz="2" w:space="0" w:color="000000"/>
              <w:right w:val="single" w:sz="2" w:space="0" w:color="000000"/>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ESPECIFICAÇÕES GERAIS</w:t>
            </w:r>
          </w:p>
        </w:tc>
      </w:tr>
      <w:tr w:rsidR="004305E3" w:rsidRPr="004305E3" w:rsidTr="004305E3">
        <w:trPr>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Descrição</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Unidades</w:t>
            </w: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Características</w:t>
            </w:r>
          </w:p>
        </w:tc>
      </w:tr>
      <w:tr w:rsidR="004305E3" w:rsidRPr="004305E3" w:rsidTr="004305E3">
        <w:trPr>
          <w:jc w:val="center"/>
        </w:trPr>
        <w:tc>
          <w:tcPr>
            <w:tcW w:w="4641" w:type="dxa"/>
            <w:gridSpan w:val="2"/>
            <w:tcBorders>
              <w:top w:val="single" w:sz="4" w:space="0" w:color="auto"/>
              <w:left w:val="single" w:sz="4" w:space="0" w:color="auto"/>
              <w:bottom w:val="single" w:sz="4" w:space="0" w:color="auto"/>
              <w:right w:val="single" w:sz="4" w:space="0" w:color="auto"/>
            </w:tcBorders>
            <w:shd w:val="pct10" w:color="000000" w:fill="FFFFFF"/>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1- Potência</w:t>
            </w:r>
          </w:p>
        </w:tc>
        <w:tc>
          <w:tcPr>
            <w:tcW w:w="1238" w:type="dxa"/>
            <w:gridSpan w:val="4"/>
            <w:tcBorders>
              <w:top w:val="single" w:sz="4" w:space="0" w:color="auto"/>
              <w:left w:val="single" w:sz="4" w:space="0" w:color="auto"/>
              <w:bottom w:val="single" w:sz="4" w:space="0" w:color="auto"/>
              <w:right w:val="single" w:sz="4" w:space="0" w:color="auto"/>
            </w:tcBorders>
            <w:shd w:val="pct10" w:color="000000" w:fill="FFFFFF"/>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kVA</w:t>
            </w:r>
          </w:p>
        </w:tc>
        <w:tc>
          <w:tcPr>
            <w:tcW w:w="4328" w:type="dxa"/>
            <w:gridSpan w:val="12"/>
            <w:tcBorders>
              <w:top w:val="single" w:sz="4" w:space="0" w:color="auto"/>
              <w:left w:val="single" w:sz="4" w:space="0" w:color="auto"/>
              <w:bottom w:val="single" w:sz="4" w:space="0" w:color="auto"/>
              <w:right w:val="single" w:sz="4" w:space="0" w:color="auto"/>
            </w:tcBorders>
            <w:shd w:val="pct10" w:color="000000" w:fill="FFFFFF"/>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Pr>
                <w:sz w:val="22"/>
                <w:szCs w:val="22"/>
              </w:rPr>
              <w:t>112,5</w:t>
            </w:r>
          </w:p>
        </w:tc>
      </w:tr>
      <w:tr w:rsidR="004305E3" w:rsidRPr="004305E3" w:rsidTr="004305E3">
        <w:trPr>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N</w:t>
            </w:r>
            <w:r w:rsidRPr="004305E3">
              <w:rPr>
                <w:sz w:val="22"/>
                <w:szCs w:val="22"/>
              </w:rPr>
              <w:sym w:font="Symbol" w:char="00B0"/>
            </w:r>
            <w:r w:rsidRPr="004305E3">
              <w:rPr>
                <w:sz w:val="22"/>
                <w:szCs w:val="22"/>
              </w:rPr>
              <w:t xml:space="preserve"> de fases</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3</w:t>
            </w:r>
          </w:p>
        </w:tc>
      </w:tr>
      <w:tr w:rsidR="004305E3" w:rsidRPr="004305E3" w:rsidTr="004305E3">
        <w:trPr>
          <w:cantSplit/>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4305E3" w:rsidRPr="004305E3" w:rsidRDefault="004305E3" w:rsidP="004305E3">
            <w:pPr>
              <w:spacing w:before="40" w:after="20" w:line="240" w:lineRule="auto"/>
              <w:ind w:left="284" w:right="113" w:firstLine="0"/>
              <w:rPr>
                <w:sz w:val="22"/>
                <w:szCs w:val="22"/>
              </w:rPr>
            </w:pPr>
            <w:r w:rsidRPr="004305E3">
              <w:rPr>
                <w:sz w:val="22"/>
                <w:szCs w:val="22"/>
              </w:rPr>
              <w:t>Resfriamento</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4305E3" w:rsidRPr="004305E3" w:rsidRDefault="004305E3" w:rsidP="004305E3">
            <w:pPr>
              <w:spacing w:before="40" w:after="20" w:line="240" w:lineRule="auto"/>
              <w:ind w:left="284" w:right="113" w:firstLine="0"/>
              <w:rPr>
                <w:sz w:val="22"/>
                <w:szCs w:val="22"/>
              </w:rPr>
            </w:pPr>
          </w:p>
        </w:tc>
        <w:tc>
          <w:tcPr>
            <w:tcW w:w="3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1418"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4305E3" w:rsidRPr="004305E3" w:rsidRDefault="004305E3" w:rsidP="004305E3">
            <w:pPr>
              <w:spacing w:before="40" w:after="20" w:line="240" w:lineRule="auto"/>
              <w:ind w:left="284" w:right="113" w:firstLine="0"/>
              <w:rPr>
                <w:sz w:val="22"/>
                <w:szCs w:val="22"/>
              </w:rPr>
            </w:pPr>
            <w:proofErr w:type="spellStart"/>
            <w:r w:rsidRPr="004305E3">
              <w:rPr>
                <w:sz w:val="22"/>
                <w:szCs w:val="22"/>
              </w:rPr>
              <w:t>AN-Ar</w:t>
            </w:r>
            <w:proofErr w:type="spellEnd"/>
            <w:r w:rsidRPr="004305E3">
              <w:rPr>
                <w:sz w:val="22"/>
                <w:szCs w:val="22"/>
              </w:rPr>
              <w:t xml:space="preserve"> natural</w:t>
            </w:r>
          </w:p>
        </w:tc>
        <w:tc>
          <w:tcPr>
            <w:tcW w:w="2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4305E3" w:rsidRPr="004305E3" w:rsidRDefault="004305E3" w:rsidP="004305E3">
            <w:pPr>
              <w:spacing w:before="40" w:after="20" w:line="240" w:lineRule="auto"/>
              <w:ind w:left="284" w:right="113" w:firstLine="0"/>
              <w:rPr>
                <w:sz w:val="22"/>
                <w:szCs w:val="22"/>
              </w:rPr>
            </w:pPr>
          </w:p>
        </w:tc>
        <w:tc>
          <w:tcPr>
            <w:tcW w:w="2274"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4305E3" w:rsidRPr="004305E3" w:rsidRDefault="004305E3" w:rsidP="004305E3">
            <w:pPr>
              <w:spacing w:before="40" w:after="20" w:line="240" w:lineRule="auto"/>
              <w:ind w:left="284" w:right="113" w:firstLine="0"/>
              <w:rPr>
                <w:sz w:val="22"/>
                <w:szCs w:val="22"/>
              </w:rPr>
            </w:pPr>
          </w:p>
        </w:tc>
      </w:tr>
      <w:tr w:rsidR="004305E3" w:rsidRPr="004305E3" w:rsidTr="004305E3">
        <w:trPr>
          <w:cantSplit/>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Meio Envolvente e Refrigeração                                                               </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Óleo </w:t>
            </w:r>
          </w:p>
        </w:tc>
      </w:tr>
      <w:tr w:rsidR="004305E3" w:rsidRPr="004305E3" w:rsidTr="004305E3">
        <w:trPr>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Grau de Proteção</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IP-65</w:t>
            </w:r>
          </w:p>
        </w:tc>
      </w:tr>
      <w:tr w:rsidR="004305E3" w:rsidRPr="004305E3" w:rsidTr="004305E3">
        <w:trPr>
          <w:jc w:val="center"/>
        </w:trPr>
        <w:tc>
          <w:tcPr>
            <w:tcW w:w="4641" w:type="dxa"/>
            <w:gridSpan w:val="2"/>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Frequência</w:t>
            </w:r>
          </w:p>
        </w:tc>
        <w:tc>
          <w:tcPr>
            <w:tcW w:w="1238" w:type="dxa"/>
            <w:gridSpan w:val="4"/>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Hz</w:t>
            </w:r>
          </w:p>
        </w:tc>
        <w:tc>
          <w:tcPr>
            <w:tcW w:w="4328" w:type="dxa"/>
            <w:gridSpan w:val="12"/>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60</w:t>
            </w:r>
          </w:p>
        </w:tc>
      </w:tr>
      <w:tr w:rsidR="004305E3" w:rsidRPr="004305E3" w:rsidTr="004305E3">
        <w:trPr>
          <w:jc w:val="center"/>
        </w:trPr>
        <w:tc>
          <w:tcPr>
            <w:tcW w:w="4641" w:type="dxa"/>
            <w:gridSpan w:val="2"/>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Grupo de ligação</w:t>
            </w:r>
          </w:p>
        </w:tc>
        <w:tc>
          <w:tcPr>
            <w:tcW w:w="1238" w:type="dxa"/>
            <w:gridSpan w:val="4"/>
            <w:tcBorders>
              <w:top w:val="single" w:sz="4" w:space="0" w:color="auto"/>
              <w:left w:val="single" w:sz="4" w:space="0" w:color="auto"/>
              <w:bottom w:val="nil"/>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Dyn-1</w:t>
            </w:r>
          </w:p>
        </w:tc>
      </w:tr>
      <w:tr w:rsidR="004305E3" w:rsidRPr="004305E3" w:rsidTr="004305E3">
        <w:trPr>
          <w:jc w:val="center"/>
        </w:trPr>
        <w:tc>
          <w:tcPr>
            <w:tcW w:w="4641" w:type="dxa"/>
            <w:gridSpan w:val="2"/>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Nível de Ruído</w:t>
            </w:r>
          </w:p>
        </w:tc>
        <w:tc>
          <w:tcPr>
            <w:tcW w:w="1238" w:type="dxa"/>
            <w:gridSpan w:val="4"/>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dB</w:t>
            </w:r>
          </w:p>
        </w:tc>
        <w:tc>
          <w:tcPr>
            <w:tcW w:w="4328" w:type="dxa"/>
            <w:gridSpan w:val="12"/>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Cfe. Tabela 13 da NBR 10295</w:t>
            </w:r>
          </w:p>
        </w:tc>
      </w:tr>
      <w:tr w:rsidR="004305E3" w:rsidRPr="004305E3" w:rsidTr="004305E3">
        <w:trPr>
          <w:jc w:val="center"/>
        </w:trPr>
        <w:tc>
          <w:tcPr>
            <w:tcW w:w="4641" w:type="dxa"/>
            <w:gridSpan w:val="2"/>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Tensão de curto circuito “impedância”</w:t>
            </w:r>
          </w:p>
        </w:tc>
        <w:tc>
          <w:tcPr>
            <w:tcW w:w="1238" w:type="dxa"/>
            <w:gridSpan w:val="4"/>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w:t>
            </w:r>
          </w:p>
        </w:tc>
        <w:tc>
          <w:tcPr>
            <w:tcW w:w="4328" w:type="dxa"/>
            <w:gridSpan w:val="12"/>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Pr>
                <w:sz w:val="22"/>
                <w:szCs w:val="22"/>
              </w:rPr>
              <w:t>5%</w:t>
            </w:r>
            <w:r w:rsidRPr="004305E3">
              <w:rPr>
                <w:sz w:val="22"/>
                <w:szCs w:val="22"/>
              </w:rPr>
              <w:t xml:space="preserve"> (tolerância </w:t>
            </w:r>
            <w:r w:rsidRPr="004305E3">
              <w:rPr>
                <w:sz w:val="22"/>
                <w:szCs w:val="22"/>
              </w:rPr>
              <w:sym w:font="Symbol" w:char="00B1"/>
            </w:r>
            <w:r w:rsidRPr="004305E3">
              <w:rPr>
                <w:sz w:val="22"/>
                <w:szCs w:val="22"/>
              </w:rPr>
              <w:t xml:space="preserve"> </w:t>
            </w:r>
            <w:r>
              <w:rPr>
                <w:sz w:val="22"/>
                <w:szCs w:val="22"/>
              </w:rPr>
              <w:t>10</w:t>
            </w:r>
            <w:r w:rsidRPr="004305E3">
              <w:rPr>
                <w:sz w:val="22"/>
                <w:szCs w:val="22"/>
              </w:rPr>
              <w:t>% do valor)</w:t>
            </w:r>
          </w:p>
        </w:tc>
      </w:tr>
      <w:tr w:rsidR="004305E3" w:rsidRPr="004305E3" w:rsidTr="004305E3">
        <w:trPr>
          <w:cantSplit/>
          <w:jc w:val="center"/>
        </w:trPr>
        <w:tc>
          <w:tcPr>
            <w:tcW w:w="4641" w:type="dxa"/>
            <w:gridSpan w:val="2"/>
            <w:tcBorders>
              <w:top w:val="single" w:sz="4" w:space="0" w:color="auto"/>
              <w:left w:val="single" w:sz="4" w:space="0" w:color="auto"/>
              <w:bottom w:val="single" w:sz="4" w:space="0" w:color="auto"/>
              <w:right w:val="single" w:sz="4" w:space="0" w:color="auto"/>
            </w:tcBorders>
            <w:shd w:val="pct10" w:color="000000" w:fill="FFFFFF"/>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2- Primário</w:t>
            </w:r>
          </w:p>
        </w:tc>
        <w:tc>
          <w:tcPr>
            <w:tcW w:w="1238" w:type="dxa"/>
            <w:gridSpan w:val="4"/>
            <w:tcBorders>
              <w:top w:val="single" w:sz="4" w:space="0" w:color="auto"/>
              <w:left w:val="single" w:sz="4" w:space="0" w:color="auto"/>
              <w:bottom w:val="single" w:sz="4" w:space="0" w:color="auto"/>
              <w:right w:val="single" w:sz="4" w:space="0" w:color="auto"/>
            </w:tcBorders>
            <w:shd w:val="pct10" w:color="000000" w:fill="FFFFFF"/>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single" w:sz="4" w:space="0" w:color="auto"/>
              <w:right w:val="single" w:sz="4" w:space="0" w:color="auto"/>
            </w:tcBorders>
            <w:shd w:val="pct10" w:color="000000" w:fill="FFFFFF"/>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r>
      <w:tr w:rsidR="004305E3" w:rsidRPr="004305E3" w:rsidTr="004305E3">
        <w:trPr>
          <w:jc w:val="center"/>
        </w:trPr>
        <w:tc>
          <w:tcPr>
            <w:tcW w:w="4641" w:type="dxa"/>
            <w:gridSpan w:val="2"/>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Tensão Nominal</w:t>
            </w:r>
          </w:p>
        </w:tc>
        <w:tc>
          <w:tcPr>
            <w:tcW w:w="1238" w:type="dxa"/>
            <w:gridSpan w:val="4"/>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w:t>
            </w:r>
          </w:p>
        </w:tc>
        <w:tc>
          <w:tcPr>
            <w:tcW w:w="4328" w:type="dxa"/>
            <w:gridSpan w:val="12"/>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13,8</w:t>
            </w:r>
          </w:p>
        </w:tc>
      </w:tr>
      <w:tr w:rsidR="004305E3" w:rsidRPr="004305E3" w:rsidTr="004305E3">
        <w:trPr>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Tensões dos </w:t>
            </w:r>
            <w:proofErr w:type="spellStart"/>
            <w:r w:rsidRPr="004305E3">
              <w:rPr>
                <w:sz w:val="22"/>
                <w:szCs w:val="22"/>
              </w:rPr>
              <w:t>taps</w:t>
            </w:r>
            <w:proofErr w:type="spellEnd"/>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w:t>
            </w: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color w:val="FF0000"/>
                <w:sz w:val="22"/>
                <w:szCs w:val="22"/>
              </w:rPr>
            </w:pPr>
            <w:r w:rsidRPr="004305E3">
              <w:rPr>
                <w:sz w:val="22"/>
                <w:szCs w:val="22"/>
              </w:rPr>
              <w:t>13,8/13,2/12,6</w:t>
            </w:r>
          </w:p>
        </w:tc>
      </w:tr>
      <w:tr w:rsidR="004305E3" w:rsidRPr="004305E3" w:rsidTr="004305E3">
        <w:trPr>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Classe de Isolamento</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w:t>
            </w: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15</w:t>
            </w:r>
          </w:p>
        </w:tc>
      </w:tr>
      <w:tr w:rsidR="004305E3" w:rsidRPr="004305E3" w:rsidTr="004305E3">
        <w:trPr>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Tensão Sup. Nominal Freq. </w:t>
            </w:r>
            <w:proofErr w:type="spellStart"/>
            <w:r w:rsidRPr="004305E3">
              <w:rPr>
                <w:sz w:val="22"/>
                <w:szCs w:val="22"/>
              </w:rPr>
              <w:t>Indl</w:t>
            </w:r>
            <w:proofErr w:type="spellEnd"/>
            <w:r w:rsidRPr="004305E3">
              <w:rPr>
                <w:sz w:val="22"/>
                <w:szCs w:val="22"/>
              </w:rPr>
              <w:t xml:space="preserve">. </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w:t>
            </w: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34</w:t>
            </w:r>
          </w:p>
        </w:tc>
      </w:tr>
      <w:tr w:rsidR="004305E3" w:rsidRPr="004305E3" w:rsidTr="004305E3">
        <w:trPr>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Nível de Impulso </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w:t>
            </w: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95</w:t>
            </w:r>
          </w:p>
        </w:tc>
      </w:tr>
      <w:tr w:rsidR="004305E3" w:rsidRPr="004305E3" w:rsidTr="004305E3">
        <w:trPr>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NBI</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w:t>
            </w: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125</w:t>
            </w:r>
          </w:p>
        </w:tc>
      </w:tr>
      <w:tr w:rsidR="004305E3" w:rsidRPr="004305E3" w:rsidTr="004305E3">
        <w:trPr>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Classe de Temperatura</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proofErr w:type="spellStart"/>
            <w:r w:rsidRPr="004305E3">
              <w:rPr>
                <w:sz w:val="22"/>
                <w:szCs w:val="22"/>
              </w:rPr>
              <w:t>ºC</w:t>
            </w:r>
            <w:proofErr w:type="spellEnd"/>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F (155) </w:t>
            </w:r>
          </w:p>
        </w:tc>
      </w:tr>
      <w:tr w:rsidR="004305E3" w:rsidRPr="004305E3" w:rsidTr="004305E3">
        <w:trPr>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Elevação de Temperatura </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proofErr w:type="spellStart"/>
            <w:r w:rsidRPr="004305E3">
              <w:rPr>
                <w:sz w:val="22"/>
                <w:szCs w:val="22"/>
              </w:rPr>
              <w:t>ºC</w:t>
            </w:r>
            <w:proofErr w:type="spellEnd"/>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105</w:t>
            </w:r>
          </w:p>
        </w:tc>
      </w:tr>
      <w:tr w:rsidR="004305E3" w:rsidRPr="004305E3" w:rsidTr="004305E3">
        <w:trPr>
          <w:cantSplit/>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Entrada da Rede de Alimentação </w:t>
            </w:r>
          </w:p>
        </w:tc>
        <w:tc>
          <w:tcPr>
            <w:tcW w:w="709"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1137"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Por cima</w:t>
            </w:r>
          </w:p>
        </w:tc>
        <w:tc>
          <w:tcPr>
            <w:tcW w:w="28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1720"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Por baixo</w:t>
            </w:r>
          </w:p>
        </w:tc>
        <w:tc>
          <w:tcPr>
            <w:tcW w:w="171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Pela lateral</w:t>
            </w:r>
          </w:p>
        </w:tc>
      </w:tr>
      <w:tr w:rsidR="004305E3" w:rsidRPr="004305E3" w:rsidTr="004305E3">
        <w:trPr>
          <w:cantSplit/>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Tipo de condutor de entrada</w:t>
            </w:r>
          </w:p>
        </w:tc>
        <w:tc>
          <w:tcPr>
            <w:tcW w:w="709"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1137"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cabos</w:t>
            </w:r>
          </w:p>
        </w:tc>
        <w:tc>
          <w:tcPr>
            <w:tcW w:w="28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1720"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barramentos</w:t>
            </w:r>
          </w:p>
        </w:tc>
        <w:tc>
          <w:tcPr>
            <w:tcW w:w="171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p>
        </w:tc>
      </w:tr>
      <w:tr w:rsidR="004305E3" w:rsidRPr="004305E3" w:rsidTr="004305E3">
        <w:trPr>
          <w:cantSplit/>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Acoplado a Painel de Média Tensão </w:t>
            </w:r>
          </w:p>
        </w:tc>
        <w:tc>
          <w:tcPr>
            <w:tcW w:w="709"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1137"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Não</w:t>
            </w:r>
          </w:p>
        </w:tc>
        <w:tc>
          <w:tcPr>
            <w:tcW w:w="28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1720"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Sim</w:t>
            </w:r>
          </w:p>
        </w:tc>
        <w:tc>
          <w:tcPr>
            <w:tcW w:w="171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r>
      <w:tr w:rsidR="004305E3" w:rsidRPr="004305E3" w:rsidTr="004305E3">
        <w:trPr>
          <w:cantSplit/>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Ligação :</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Delta</w:t>
            </w:r>
          </w:p>
        </w:tc>
      </w:tr>
      <w:tr w:rsidR="004305E3" w:rsidRPr="004305E3" w:rsidTr="004305E3">
        <w:trPr>
          <w:cantSplit/>
          <w:jc w:val="center"/>
        </w:trPr>
        <w:tc>
          <w:tcPr>
            <w:tcW w:w="464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Terminais :</w:t>
            </w:r>
          </w:p>
        </w:tc>
        <w:tc>
          <w:tcPr>
            <w:tcW w:w="1238"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3</w:t>
            </w:r>
          </w:p>
        </w:tc>
      </w:tr>
      <w:tr w:rsidR="004305E3" w:rsidRPr="004305E3" w:rsidTr="004305E3">
        <w:trPr>
          <w:cantSplit/>
          <w:jc w:val="center"/>
        </w:trPr>
        <w:tc>
          <w:tcPr>
            <w:tcW w:w="10207" w:type="dxa"/>
            <w:gridSpan w:val="18"/>
            <w:tcBorders>
              <w:top w:val="single" w:sz="4" w:space="0" w:color="auto"/>
              <w:left w:val="single" w:sz="4" w:space="0" w:color="auto"/>
              <w:bottom w:val="single" w:sz="4" w:space="0" w:color="auto"/>
              <w:right w:val="single" w:sz="4" w:space="0" w:color="auto"/>
            </w:tcBorders>
            <w:shd w:val="pct10" w:color="000000" w:fill="FFFFFF"/>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3- Secundário</w:t>
            </w:r>
          </w:p>
        </w:tc>
      </w:tr>
      <w:tr w:rsidR="004305E3" w:rsidRPr="004305E3" w:rsidTr="004305E3">
        <w:trPr>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Tensão Nominal</w:t>
            </w:r>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w:t>
            </w: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0,38 – 0,22</w:t>
            </w:r>
          </w:p>
        </w:tc>
      </w:tr>
      <w:tr w:rsidR="004305E3" w:rsidRPr="004305E3" w:rsidTr="004305E3">
        <w:trPr>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Tensões dos </w:t>
            </w:r>
            <w:proofErr w:type="spellStart"/>
            <w:r w:rsidRPr="004305E3">
              <w:rPr>
                <w:sz w:val="22"/>
                <w:szCs w:val="22"/>
              </w:rPr>
              <w:t>taps</w:t>
            </w:r>
            <w:proofErr w:type="spellEnd"/>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w:t>
            </w: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0,38 – 0,22</w:t>
            </w:r>
          </w:p>
        </w:tc>
      </w:tr>
      <w:tr w:rsidR="004305E3" w:rsidRPr="004305E3" w:rsidTr="004305E3">
        <w:trPr>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Classe de Isolamento</w:t>
            </w:r>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w:t>
            </w: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1,2</w:t>
            </w:r>
          </w:p>
        </w:tc>
      </w:tr>
      <w:tr w:rsidR="004305E3" w:rsidRPr="004305E3" w:rsidTr="004305E3">
        <w:trPr>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Tensão Sup. Nominal Freq. </w:t>
            </w:r>
            <w:proofErr w:type="spellStart"/>
            <w:r w:rsidRPr="004305E3">
              <w:rPr>
                <w:sz w:val="22"/>
                <w:szCs w:val="22"/>
              </w:rPr>
              <w:t>Indl</w:t>
            </w:r>
            <w:proofErr w:type="spellEnd"/>
            <w:r w:rsidRPr="004305E3">
              <w:rPr>
                <w:sz w:val="22"/>
                <w:szCs w:val="22"/>
              </w:rPr>
              <w:t xml:space="preserve">. </w:t>
            </w:r>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w:t>
            </w: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10</w:t>
            </w:r>
          </w:p>
        </w:tc>
      </w:tr>
      <w:tr w:rsidR="004305E3" w:rsidRPr="004305E3" w:rsidTr="004305E3">
        <w:trPr>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Nível de Impulso </w:t>
            </w:r>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kV</w:t>
            </w: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Não aplicável </w:t>
            </w:r>
          </w:p>
        </w:tc>
      </w:tr>
      <w:tr w:rsidR="004305E3" w:rsidRPr="004305E3" w:rsidTr="004305E3">
        <w:trPr>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Classe de Temperatura </w:t>
            </w:r>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proofErr w:type="spellStart"/>
            <w:r w:rsidRPr="004305E3">
              <w:rPr>
                <w:sz w:val="22"/>
                <w:szCs w:val="22"/>
              </w:rPr>
              <w:t>ºC</w:t>
            </w:r>
            <w:proofErr w:type="spellEnd"/>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F (155)</w:t>
            </w:r>
          </w:p>
        </w:tc>
      </w:tr>
      <w:tr w:rsidR="004305E3" w:rsidRPr="004305E3" w:rsidTr="004305E3">
        <w:trPr>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Elevação de Temperatura </w:t>
            </w:r>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proofErr w:type="spellStart"/>
            <w:r w:rsidRPr="004305E3">
              <w:rPr>
                <w:sz w:val="22"/>
                <w:szCs w:val="22"/>
              </w:rPr>
              <w:t>ºC</w:t>
            </w:r>
            <w:proofErr w:type="spellEnd"/>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105</w:t>
            </w:r>
          </w:p>
        </w:tc>
      </w:tr>
      <w:tr w:rsidR="004305E3" w:rsidRPr="004305E3" w:rsidTr="004305E3">
        <w:trPr>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Posição dos Terminais de BT </w:t>
            </w:r>
          </w:p>
        </w:tc>
        <w:tc>
          <w:tcPr>
            <w:tcW w:w="58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138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Superior</w:t>
            </w:r>
          </w:p>
        </w:tc>
        <w:tc>
          <w:tcPr>
            <w:tcW w:w="432"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1276"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Inferior</w:t>
            </w:r>
          </w:p>
        </w:tc>
        <w:tc>
          <w:tcPr>
            <w:tcW w:w="4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right="113" w:firstLine="0"/>
              <w:rPr>
                <w:sz w:val="22"/>
                <w:szCs w:val="22"/>
              </w:rPr>
            </w:pPr>
            <w:r w:rsidRPr="004305E3">
              <w:rPr>
                <w:sz w:val="22"/>
                <w:szCs w:val="22"/>
              </w:rPr>
              <w:t>X</w:t>
            </w:r>
          </w:p>
        </w:tc>
        <w:tc>
          <w:tcPr>
            <w:tcW w:w="15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Lateral</w:t>
            </w:r>
          </w:p>
          <w:p w:rsidR="004305E3" w:rsidRPr="004305E3" w:rsidRDefault="004305E3" w:rsidP="004305E3">
            <w:pPr>
              <w:spacing w:before="40" w:after="20" w:line="240" w:lineRule="auto"/>
              <w:ind w:left="284" w:right="113" w:firstLine="0"/>
              <w:rPr>
                <w:sz w:val="22"/>
                <w:szCs w:val="22"/>
              </w:rPr>
            </w:pPr>
            <w:r w:rsidRPr="004305E3">
              <w:rPr>
                <w:sz w:val="22"/>
                <w:szCs w:val="22"/>
              </w:rPr>
              <w:t>(</w:t>
            </w:r>
            <w:proofErr w:type="spellStart"/>
            <w:r w:rsidRPr="004305E3">
              <w:rPr>
                <w:sz w:val="22"/>
                <w:szCs w:val="22"/>
              </w:rPr>
              <w:t>qdo</w:t>
            </w:r>
            <w:proofErr w:type="spellEnd"/>
            <w:r w:rsidRPr="004305E3">
              <w:rPr>
                <w:sz w:val="22"/>
                <w:szCs w:val="22"/>
              </w:rPr>
              <w:t xml:space="preserve">. com </w:t>
            </w:r>
            <w:r w:rsidRPr="004305E3">
              <w:rPr>
                <w:sz w:val="22"/>
                <w:szCs w:val="22"/>
              </w:rPr>
              <w:lastRenderedPageBreak/>
              <w:t>Caixa)</w:t>
            </w:r>
          </w:p>
        </w:tc>
      </w:tr>
      <w:tr w:rsidR="004305E3" w:rsidRPr="004305E3" w:rsidTr="004305E3">
        <w:trPr>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lastRenderedPageBreak/>
              <w:t>Saída dos condutores de  BT</w:t>
            </w:r>
          </w:p>
        </w:tc>
        <w:tc>
          <w:tcPr>
            <w:tcW w:w="58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138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Por cima</w:t>
            </w:r>
          </w:p>
        </w:tc>
        <w:tc>
          <w:tcPr>
            <w:tcW w:w="432"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right="113" w:firstLine="0"/>
              <w:rPr>
                <w:sz w:val="22"/>
                <w:szCs w:val="22"/>
              </w:rPr>
            </w:pPr>
            <w:r w:rsidRPr="004305E3">
              <w:rPr>
                <w:sz w:val="22"/>
                <w:szCs w:val="22"/>
              </w:rPr>
              <w:t>X</w:t>
            </w:r>
          </w:p>
        </w:tc>
        <w:tc>
          <w:tcPr>
            <w:tcW w:w="1276"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Por baixo</w:t>
            </w:r>
          </w:p>
        </w:tc>
        <w:tc>
          <w:tcPr>
            <w:tcW w:w="4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15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lateral</w:t>
            </w:r>
          </w:p>
        </w:tc>
      </w:tr>
      <w:tr w:rsidR="004305E3" w:rsidRPr="004305E3" w:rsidTr="004305E3">
        <w:trPr>
          <w:cantSplit/>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Condutor proveniente da carga</w:t>
            </w:r>
          </w:p>
        </w:tc>
        <w:tc>
          <w:tcPr>
            <w:tcW w:w="58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138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cabos</w:t>
            </w:r>
          </w:p>
        </w:tc>
        <w:tc>
          <w:tcPr>
            <w:tcW w:w="432"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right="113" w:firstLine="0"/>
              <w:rPr>
                <w:sz w:val="22"/>
                <w:szCs w:val="22"/>
              </w:rPr>
            </w:pPr>
          </w:p>
        </w:tc>
        <w:tc>
          <w:tcPr>
            <w:tcW w:w="1276"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Barramentos</w:t>
            </w:r>
          </w:p>
        </w:tc>
        <w:tc>
          <w:tcPr>
            <w:tcW w:w="2012"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p>
        </w:tc>
      </w:tr>
      <w:tr w:rsidR="004305E3" w:rsidRPr="004305E3" w:rsidTr="004305E3">
        <w:trPr>
          <w:cantSplit/>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Acoplado a Painel de Baixa Tensão </w:t>
            </w:r>
          </w:p>
        </w:tc>
        <w:tc>
          <w:tcPr>
            <w:tcW w:w="58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138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Não</w:t>
            </w:r>
          </w:p>
        </w:tc>
        <w:tc>
          <w:tcPr>
            <w:tcW w:w="432"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1276"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Sim</w:t>
            </w:r>
          </w:p>
        </w:tc>
        <w:tc>
          <w:tcPr>
            <w:tcW w:w="2012"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r>
      <w:tr w:rsidR="004305E3" w:rsidRPr="004305E3" w:rsidTr="004305E3">
        <w:trPr>
          <w:cantSplit/>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Acoplado a  Bus-Way   </w:t>
            </w:r>
          </w:p>
        </w:tc>
        <w:tc>
          <w:tcPr>
            <w:tcW w:w="58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138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Não</w:t>
            </w:r>
          </w:p>
        </w:tc>
        <w:tc>
          <w:tcPr>
            <w:tcW w:w="432"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p>
        </w:tc>
        <w:tc>
          <w:tcPr>
            <w:tcW w:w="1276"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Sim </w:t>
            </w:r>
          </w:p>
        </w:tc>
        <w:tc>
          <w:tcPr>
            <w:tcW w:w="2012"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r>
      <w:tr w:rsidR="004305E3" w:rsidRPr="004305E3" w:rsidTr="004305E3">
        <w:trPr>
          <w:cantSplit/>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Neutro Aterrado:</w:t>
            </w:r>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Sim</w:t>
            </w:r>
          </w:p>
        </w:tc>
      </w:tr>
      <w:tr w:rsidR="004305E3" w:rsidRPr="004305E3" w:rsidTr="004305E3">
        <w:trPr>
          <w:cantSplit/>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Tipo de Aterramento :</w:t>
            </w:r>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sólido</w:t>
            </w:r>
          </w:p>
        </w:tc>
      </w:tr>
      <w:tr w:rsidR="004305E3" w:rsidRPr="004305E3" w:rsidTr="004305E3">
        <w:trPr>
          <w:cantSplit/>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Deslocamento Angular :</w:t>
            </w:r>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30º</w:t>
            </w:r>
          </w:p>
        </w:tc>
      </w:tr>
      <w:tr w:rsidR="004305E3" w:rsidRPr="004305E3" w:rsidTr="004305E3">
        <w:trPr>
          <w:cantSplit/>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Ligação :</w:t>
            </w:r>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Estrela Aterrado e Neutro Acessível</w:t>
            </w:r>
          </w:p>
        </w:tc>
      </w:tr>
      <w:tr w:rsidR="004305E3" w:rsidRPr="004305E3" w:rsidTr="004305E3">
        <w:trPr>
          <w:cantSplit/>
          <w:jc w:val="center"/>
        </w:trPr>
        <w:tc>
          <w:tcPr>
            <w:tcW w:w="4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Terminais :</w:t>
            </w:r>
          </w:p>
        </w:tc>
        <w:tc>
          <w:tcPr>
            <w:tcW w:w="1369"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4305E3" w:rsidRPr="004305E3" w:rsidRDefault="004305E3" w:rsidP="004305E3">
            <w:pPr>
              <w:spacing w:before="40" w:after="20" w:line="240" w:lineRule="auto"/>
              <w:ind w:left="284" w:right="113" w:firstLine="0"/>
              <w:rPr>
                <w:sz w:val="22"/>
                <w:szCs w:val="22"/>
              </w:rPr>
            </w:pPr>
          </w:p>
        </w:tc>
        <w:tc>
          <w:tcPr>
            <w:tcW w:w="4328"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4</w:t>
            </w:r>
          </w:p>
        </w:tc>
      </w:tr>
    </w:tbl>
    <w:p w:rsidR="00B732E1" w:rsidRDefault="00B732E1" w:rsidP="00B732E1"/>
    <w:tbl>
      <w:tblPr>
        <w:tblW w:w="99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2"/>
        <w:gridCol w:w="3917"/>
        <w:gridCol w:w="30"/>
        <w:gridCol w:w="323"/>
        <w:gridCol w:w="781"/>
        <w:gridCol w:w="51"/>
        <w:gridCol w:w="161"/>
        <w:gridCol w:w="284"/>
        <w:gridCol w:w="1134"/>
        <w:gridCol w:w="562"/>
        <w:gridCol w:w="912"/>
        <w:gridCol w:w="798"/>
      </w:tblGrid>
      <w:tr w:rsidR="004305E3" w:rsidRPr="004305E3" w:rsidTr="004305E3">
        <w:trPr>
          <w:cantSplit/>
        </w:trPr>
        <w:tc>
          <w:tcPr>
            <w:tcW w:w="9975" w:type="dxa"/>
            <w:gridSpan w:val="12"/>
            <w:tcBorders>
              <w:top w:val="single" w:sz="4" w:space="0" w:color="auto"/>
              <w:left w:val="single" w:sz="4" w:space="0" w:color="auto"/>
              <w:bottom w:val="single" w:sz="4" w:space="0" w:color="auto"/>
              <w:right w:val="single" w:sz="4" w:space="0" w:color="auto"/>
            </w:tcBorders>
            <w:shd w:val="pct10" w:color="000000" w:fill="FFFFFF"/>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4- Condições de Operação / Instalação</w:t>
            </w:r>
          </w:p>
        </w:tc>
      </w:tr>
      <w:tr w:rsidR="004305E3" w:rsidRPr="004305E3" w:rsidTr="004305E3">
        <w:tc>
          <w:tcPr>
            <w:tcW w:w="4939"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Temperatura Ambiente de Projeto</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proofErr w:type="spellStart"/>
            <w:r w:rsidRPr="004305E3">
              <w:rPr>
                <w:sz w:val="22"/>
                <w:szCs w:val="22"/>
              </w:rPr>
              <w:t>ºC</w:t>
            </w:r>
            <w:proofErr w:type="spellEnd"/>
          </w:p>
        </w:tc>
        <w:tc>
          <w:tcPr>
            <w:tcW w:w="3902" w:type="dxa"/>
            <w:gridSpan w:val="7"/>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40</w:t>
            </w:r>
          </w:p>
        </w:tc>
      </w:tr>
      <w:tr w:rsidR="004305E3" w:rsidRPr="004305E3" w:rsidTr="004305E3">
        <w:tc>
          <w:tcPr>
            <w:tcW w:w="4939"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Altitude Acima do Nível do Mar</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m</w:t>
            </w:r>
          </w:p>
        </w:tc>
        <w:tc>
          <w:tcPr>
            <w:tcW w:w="3902" w:type="dxa"/>
            <w:gridSpan w:val="7"/>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sym w:font="Symbol" w:char="00A3"/>
            </w:r>
            <w:r w:rsidRPr="004305E3">
              <w:rPr>
                <w:sz w:val="22"/>
                <w:szCs w:val="22"/>
              </w:rPr>
              <w:t xml:space="preserve"> 1000</w:t>
            </w:r>
          </w:p>
        </w:tc>
      </w:tr>
      <w:tr w:rsidR="004305E3" w:rsidRPr="004305E3" w:rsidTr="004305E3">
        <w:trPr>
          <w:cantSplit/>
        </w:trPr>
        <w:tc>
          <w:tcPr>
            <w:tcW w:w="4939"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Proximidade do mar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3902" w:type="dxa"/>
            <w:gridSpan w:val="7"/>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sim</w:t>
            </w:r>
          </w:p>
        </w:tc>
      </w:tr>
      <w:tr w:rsidR="004305E3" w:rsidRPr="004305E3" w:rsidTr="004305E3">
        <w:trPr>
          <w:cantSplit/>
        </w:trPr>
        <w:tc>
          <w:tcPr>
            <w:tcW w:w="4939"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Instalação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3902" w:type="dxa"/>
            <w:gridSpan w:val="7"/>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Interna</w:t>
            </w:r>
          </w:p>
        </w:tc>
      </w:tr>
      <w:tr w:rsidR="004305E3" w:rsidRPr="004305E3" w:rsidTr="004305E3">
        <w:trPr>
          <w:cantSplit/>
          <w:trHeight w:val="309"/>
        </w:trPr>
        <w:tc>
          <w:tcPr>
            <w:tcW w:w="4939"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Ambiente Agressivo</w:t>
            </w:r>
          </w:p>
        </w:tc>
        <w:tc>
          <w:tcPr>
            <w:tcW w:w="353"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993"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não</w:t>
            </w:r>
          </w:p>
        </w:tc>
        <w:tc>
          <w:tcPr>
            <w:tcW w:w="284" w:type="dxa"/>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sim</w:t>
            </w:r>
          </w:p>
        </w:tc>
        <w:tc>
          <w:tcPr>
            <w:tcW w:w="2272"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Descrição adicional</w:t>
            </w:r>
          </w:p>
        </w:tc>
      </w:tr>
      <w:tr w:rsidR="004305E3" w:rsidRPr="004305E3" w:rsidTr="004305E3">
        <w:trPr>
          <w:cantSplit/>
        </w:trPr>
        <w:tc>
          <w:tcPr>
            <w:tcW w:w="4939"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Regime trabalho especial</w:t>
            </w:r>
          </w:p>
          <w:p w:rsidR="004305E3" w:rsidRPr="004305E3" w:rsidRDefault="004305E3" w:rsidP="004305E3">
            <w:pPr>
              <w:spacing w:before="40" w:after="20" w:line="240" w:lineRule="auto"/>
              <w:ind w:left="284" w:right="113" w:firstLine="0"/>
              <w:rPr>
                <w:sz w:val="22"/>
                <w:szCs w:val="22"/>
              </w:rPr>
            </w:pPr>
            <w:r w:rsidRPr="004305E3">
              <w:rPr>
                <w:sz w:val="22"/>
                <w:szCs w:val="22"/>
              </w:rPr>
              <w:t>( partidas / sobrecargas constantes )</w:t>
            </w:r>
          </w:p>
        </w:tc>
        <w:tc>
          <w:tcPr>
            <w:tcW w:w="353"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x </w:t>
            </w:r>
          </w:p>
        </w:tc>
        <w:tc>
          <w:tcPr>
            <w:tcW w:w="993"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Não </w:t>
            </w:r>
          </w:p>
        </w:tc>
        <w:tc>
          <w:tcPr>
            <w:tcW w:w="284" w:type="dxa"/>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Sim</w:t>
            </w:r>
          </w:p>
        </w:tc>
        <w:tc>
          <w:tcPr>
            <w:tcW w:w="2272"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Descrição adicional</w:t>
            </w:r>
          </w:p>
        </w:tc>
      </w:tr>
      <w:tr w:rsidR="004305E3" w:rsidRPr="004305E3" w:rsidTr="004305E3">
        <w:trPr>
          <w:cantSplit/>
        </w:trPr>
        <w:tc>
          <w:tcPr>
            <w:tcW w:w="4939"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Cargas não lineares geradoras de harmônicos sobre o transformador</w:t>
            </w:r>
          </w:p>
        </w:tc>
        <w:tc>
          <w:tcPr>
            <w:tcW w:w="353" w:type="dxa"/>
            <w:gridSpan w:val="2"/>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993"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Não</w:t>
            </w:r>
          </w:p>
        </w:tc>
        <w:tc>
          <w:tcPr>
            <w:tcW w:w="284" w:type="dxa"/>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sim</w:t>
            </w:r>
          </w:p>
        </w:tc>
        <w:tc>
          <w:tcPr>
            <w:tcW w:w="2272"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Fator K=4</w:t>
            </w:r>
          </w:p>
        </w:tc>
      </w:tr>
      <w:tr w:rsidR="004305E3" w:rsidRPr="004305E3" w:rsidTr="004305E3">
        <w:trPr>
          <w:cantSplit/>
        </w:trPr>
        <w:tc>
          <w:tcPr>
            <w:tcW w:w="4939"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Cargas não lineares geradoras de picos de tensão / formas de onda irregulares sobre o transformador</w:t>
            </w:r>
          </w:p>
        </w:tc>
        <w:tc>
          <w:tcPr>
            <w:tcW w:w="353"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993"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Não</w:t>
            </w:r>
          </w:p>
        </w:tc>
        <w:tc>
          <w:tcPr>
            <w:tcW w:w="284" w:type="dxa"/>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sim</w:t>
            </w:r>
          </w:p>
        </w:tc>
        <w:tc>
          <w:tcPr>
            <w:tcW w:w="2272" w:type="dxa"/>
            <w:gridSpan w:val="3"/>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r>
      <w:tr w:rsidR="004305E3" w:rsidRPr="004305E3" w:rsidTr="004305E3">
        <w:trPr>
          <w:cantSplit/>
        </w:trPr>
        <w:tc>
          <w:tcPr>
            <w:tcW w:w="4939" w:type="dxa"/>
            <w:gridSpan w:val="2"/>
            <w:vMerge w:val="restart"/>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Material requerido para os enrolamentos                                                           </w:t>
            </w:r>
          </w:p>
        </w:tc>
        <w:tc>
          <w:tcPr>
            <w:tcW w:w="1134" w:type="dxa"/>
            <w:gridSpan w:val="3"/>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AT</w:t>
            </w:r>
          </w:p>
        </w:tc>
        <w:tc>
          <w:tcPr>
            <w:tcW w:w="3902" w:type="dxa"/>
            <w:gridSpan w:val="7"/>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Alumínio/cobre</w:t>
            </w:r>
          </w:p>
        </w:tc>
      </w:tr>
      <w:tr w:rsidR="004305E3" w:rsidRPr="004305E3" w:rsidTr="004305E3">
        <w:trPr>
          <w:cantSplit/>
        </w:trPr>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p>
        </w:tc>
        <w:tc>
          <w:tcPr>
            <w:tcW w:w="1134" w:type="dxa"/>
            <w:gridSpan w:val="3"/>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BT</w:t>
            </w:r>
          </w:p>
        </w:tc>
        <w:tc>
          <w:tcPr>
            <w:tcW w:w="3902" w:type="dxa"/>
            <w:gridSpan w:val="7"/>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Alumínio/cobre</w:t>
            </w:r>
          </w:p>
        </w:tc>
      </w:tr>
      <w:tr w:rsidR="004305E3" w:rsidRPr="004305E3" w:rsidTr="004305E3">
        <w:trPr>
          <w:cantSplit/>
        </w:trPr>
        <w:tc>
          <w:tcPr>
            <w:tcW w:w="4939"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Pintura Núcleo e Ferragens     </w:t>
            </w:r>
            <w:r w:rsidRPr="004305E3">
              <w:rPr>
                <w:sz w:val="22"/>
                <w:szCs w:val="22"/>
              </w:rPr>
              <w:softHyphen/>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3902" w:type="dxa"/>
            <w:gridSpan w:val="7"/>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Padrão do fabricante</w:t>
            </w:r>
          </w:p>
        </w:tc>
      </w:tr>
      <w:tr w:rsidR="004305E3" w:rsidRPr="004305E3" w:rsidTr="004305E3">
        <w:trPr>
          <w:cantSplit/>
        </w:trPr>
        <w:tc>
          <w:tcPr>
            <w:tcW w:w="4939" w:type="dxa"/>
            <w:gridSpan w:val="2"/>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Pintura Caixa de Proteção (se houver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3902" w:type="dxa"/>
            <w:gridSpan w:val="7"/>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BEGE RAL 7032</w:t>
            </w:r>
          </w:p>
          <w:p w:rsidR="004305E3" w:rsidRPr="004305E3" w:rsidRDefault="004305E3" w:rsidP="004305E3">
            <w:pPr>
              <w:spacing w:before="40" w:after="20" w:line="240" w:lineRule="auto"/>
              <w:ind w:left="284" w:right="113" w:firstLine="0"/>
              <w:rPr>
                <w:sz w:val="22"/>
                <w:szCs w:val="22"/>
              </w:rPr>
            </w:pPr>
            <w:r w:rsidRPr="004305E3">
              <w:rPr>
                <w:sz w:val="22"/>
                <w:szCs w:val="22"/>
              </w:rPr>
              <w:t xml:space="preserve">Processo Pó Eletrostático </w:t>
            </w:r>
          </w:p>
        </w:tc>
      </w:tr>
      <w:tr w:rsidR="004305E3" w:rsidRPr="004305E3" w:rsidTr="004305E3">
        <w:trPr>
          <w:cantSplit/>
        </w:trPr>
        <w:tc>
          <w:tcPr>
            <w:tcW w:w="9975" w:type="dxa"/>
            <w:gridSpan w:val="12"/>
            <w:tcBorders>
              <w:top w:val="single" w:sz="4" w:space="0" w:color="auto"/>
              <w:left w:val="single" w:sz="4" w:space="0" w:color="auto"/>
              <w:bottom w:val="single" w:sz="4" w:space="0" w:color="auto"/>
              <w:right w:val="single" w:sz="4" w:space="0" w:color="auto"/>
            </w:tcBorders>
            <w:shd w:val="pct10" w:color="000000" w:fill="FFFFFF"/>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5- Dados a serem informados pelo fabricante</w:t>
            </w:r>
          </w:p>
        </w:tc>
      </w:tr>
      <w:tr w:rsidR="004305E3" w:rsidRPr="004305E3" w:rsidTr="004305E3">
        <w:trPr>
          <w:cantSplit/>
        </w:trPr>
        <w:tc>
          <w:tcPr>
            <w:tcW w:w="4969"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Peso Total:</w:t>
            </w: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3851" w:type="dxa"/>
            <w:gridSpan w:val="6"/>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kg</w:t>
            </w:r>
          </w:p>
        </w:tc>
      </w:tr>
      <w:tr w:rsidR="004305E3" w:rsidRPr="004305E3" w:rsidTr="004305E3">
        <w:trPr>
          <w:cantSplit/>
        </w:trPr>
        <w:tc>
          <w:tcPr>
            <w:tcW w:w="4969"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Dimensões totais:</w:t>
            </w: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3851" w:type="dxa"/>
            <w:gridSpan w:val="6"/>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A=           L=              P=</w:t>
            </w:r>
          </w:p>
        </w:tc>
      </w:tr>
      <w:tr w:rsidR="004305E3" w:rsidRPr="004305E3" w:rsidTr="004305E3">
        <w:trPr>
          <w:cantSplit/>
        </w:trPr>
        <w:tc>
          <w:tcPr>
            <w:tcW w:w="4969"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Perdas (vazio) :</w:t>
            </w: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3851" w:type="dxa"/>
            <w:gridSpan w:val="6"/>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W</w:t>
            </w:r>
          </w:p>
        </w:tc>
      </w:tr>
      <w:tr w:rsidR="004305E3" w:rsidRPr="004305E3" w:rsidTr="004305E3">
        <w:trPr>
          <w:cantSplit/>
        </w:trPr>
        <w:tc>
          <w:tcPr>
            <w:tcW w:w="4969"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Perdas (totais) :</w:t>
            </w: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3851" w:type="dxa"/>
            <w:gridSpan w:val="6"/>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W</w:t>
            </w:r>
          </w:p>
        </w:tc>
      </w:tr>
      <w:tr w:rsidR="004305E3" w:rsidRPr="004305E3" w:rsidTr="004305E3">
        <w:trPr>
          <w:cantSplit/>
        </w:trPr>
        <w:tc>
          <w:tcPr>
            <w:tcW w:w="4969" w:type="dxa"/>
            <w:gridSpan w:val="3"/>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Corrente de Excitação :</w:t>
            </w: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4305E3" w:rsidRPr="004305E3" w:rsidRDefault="004305E3" w:rsidP="004305E3">
            <w:pPr>
              <w:spacing w:before="40" w:after="20" w:line="240" w:lineRule="auto"/>
              <w:ind w:left="284" w:right="113" w:firstLine="0"/>
              <w:rPr>
                <w:sz w:val="22"/>
                <w:szCs w:val="22"/>
              </w:rPr>
            </w:pPr>
          </w:p>
        </w:tc>
        <w:tc>
          <w:tcPr>
            <w:tcW w:w="3851" w:type="dxa"/>
            <w:gridSpan w:val="6"/>
            <w:tcBorders>
              <w:top w:val="single" w:sz="4" w:space="0" w:color="auto"/>
              <w:left w:val="single" w:sz="4" w:space="0" w:color="auto"/>
              <w:bottom w:val="single" w:sz="4" w:space="0" w:color="auto"/>
              <w:right w:val="single" w:sz="4" w:space="0" w:color="auto"/>
            </w:tcBorders>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 (a 115ºC)</w:t>
            </w:r>
          </w:p>
        </w:tc>
      </w:tr>
      <w:tr w:rsidR="004305E3" w:rsidRPr="004305E3" w:rsidTr="004305E3">
        <w:trPr>
          <w:cantSplit/>
        </w:trPr>
        <w:tc>
          <w:tcPr>
            <w:tcW w:w="9975" w:type="dxa"/>
            <w:gridSpan w:val="12"/>
            <w:tcBorders>
              <w:top w:val="single" w:sz="4" w:space="0" w:color="auto"/>
              <w:left w:val="single" w:sz="4" w:space="0" w:color="auto"/>
              <w:bottom w:val="single" w:sz="4" w:space="0" w:color="auto"/>
              <w:right w:val="single" w:sz="4" w:space="0" w:color="auto"/>
            </w:tcBorders>
            <w:shd w:val="pct10" w:color="000000" w:fill="FFFFFF"/>
            <w:vAlign w:val="center"/>
            <w:hideMark/>
          </w:tcPr>
          <w:p w:rsidR="004305E3" w:rsidRPr="004305E3" w:rsidRDefault="004305E3" w:rsidP="004305E3">
            <w:pPr>
              <w:spacing w:before="40" w:after="20" w:line="240" w:lineRule="auto"/>
              <w:ind w:left="284" w:right="113" w:firstLine="0"/>
              <w:rPr>
                <w:sz w:val="22"/>
                <w:szCs w:val="22"/>
              </w:rPr>
            </w:pPr>
            <w:r w:rsidRPr="004305E3">
              <w:rPr>
                <w:sz w:val="22"/>
                <w:szCs w:val="22"/>
              </w:rPr>
              <w:t>6- Acessórios</w:t>
            </w: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ITEM</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DESCRIÇÃO</w:t>
            </w:r>
          </w:p>
        </w:tc>
        <w:tc>
          <w:tcPr>
            <w:tcW w:w="912" w:type="dxa"/>
            <w:tcBorders>
              <w:top w:val="single" w:sz="4" w:space="0" w:color="auto"/>
              <w:left w:val="single" w:sz="4" w:space="0" w:color="auto"/>
              <w:bottom w:val="single" w:sz="4" w:space="0" w:color="auto"/>
              <w:right w:val="single" w:sz="4" w:space="0" w:color="auto"/>
            </w:tcBorders>
            <w:hideMark/>
          </w:tcPr>
          <w:p w:rsidR="004305E3" w:rsidRDefault="004305E3" w:rsidP="004305E3">
            <w:pPr>
              <w:spacing w:before="40" w:after="20" w:line="240" w:lineRule="auto"/>
              <w:ind w:left="284" w:right="113" w:firstLine="0"/>
              <w:rPr>
                <w:sz w:val="22"/>
                <w:szCs w:val="22"/>
              </w:rPr>
            </w:pPr>
            <w:r w:rsidRPr="004305E3">
              <w:rPr>
                <w:sz w:val="22"/>
                <w:szCs w:val="22"/>
              </w:rPr>
              <w:t>S</w:t>
            </w:r>
          </w:p>
          <w:p w:rsidR="004305E3" w:rsidRPr="004305E3" w:rsidRDefault="004305E3" w:rsidP="004305E3">
            <w:pPr>
              <w:spacing w:before="40" w:after="20" w:line="240" w:lineRule="auto"/>
              <w:ind w:left="284" w:right="113" w:firstLine="0"/>
              <w:rPr>
                <w:sz w:val="22"/>
                <w:szCs w:val="22"/>
              </w:rPr>
            </w:pPr>
            <w:r w:rsidRPr="004305E3">
              <w:rPr>
                <w:sz w:val="22"/>
                <w:szCs w:val="22"/>
              </w:rPr>
              <w:t>I</w:t>
            </w:r>
            <w:r>
              <w:rPr>
                <w:sz w:val="22"/>
                <w:szCs w:val="22"/>
              </w:rPr>
              <w:t>M</w:t>
            </w:r>
          </w:p>
        </w:tc>
        <w:tc>
          <w:tcPr>
            <w:tcW w:w="798"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NÃO</w:t>
            </w: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1</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proofErr w:type="spellStart"/>
            <w:r w:rsidRPr="004305E3">
              <w:rPr>
                <w:sz w:val="22"/>
                <w:szCs w:val="22"/>
              </w:rPr>
              <w:t>Borneira</w:t>
            </w:r>
            <w:proofErr w:type="spellEnd"/>
            <w:r w:rsidRPr="004305E3">
              <w:rPr>
                <w:sz w:val="22"/>
                <w:szCs w:val="22"/>
              </w:rPr>
              <w:t xml:space="preserve"> dos dispositivos de proteção e controle</w:t>
            </w:r>
          </w:p>
        </w:tc>
        <w:tc>
          <w:tcPr>
            <w:tcW w:w="91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798"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2</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Placa de identificação (em alumínio conforme ABNT) e diagramática</w:t>
            </w:r>
          </w:p>
        </w:tc>
        <w:tc>
          <w:tcPr>
            <w:tcW w:w="91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798"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3</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Comutador externo para derivação sem carga (nas bobinas de AT)</w:t>
            </w:r>
          </w:p>
        </w:tc>
        <w:tc>
          <w:tcPr>
            <w:tcW w:w="91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p>
        </w:tc>
        <w:tc>
          <w:tcPr>
            <w:tcW w:w="798"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lastRenderedPageBreak/>
              <w:t>4</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Dois dispositivos para aterramento</w:t>
            </w:r>
          </w:p>
        </w:tc>
        <w:tc>
          <w:tcPr>
            <w:tcW w:w="91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798"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5</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Olhais para suspensão</w:t>
            </w:r>
          </w:p>
        </w:tc>
        <w:tc>
          <w:tcPr>
            <w:tcW w:w="91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798"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6</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Rodas bidirecionais</w:t>
            </w:r>
          </w:p>
        </w:tc>
        <w:tc>
          <w:tcPr>
            <w:tcW w:w="91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p>
        </w:tc>
        <w:tc>
          <w:tcPr>
            <w:tcW w:w="798"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7</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Olhais para tração</w:t>
            </w:r>
          </w:p>
        </w:tc>
        <w:tc>
          <w:tcPr>
            <w:tcW w:w="91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798"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8</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Sondas de temperatura tipo PTC (2 por fase)</w:t>
            </w:r>
          </w:p>
        </w:tc>
        <w:tc>
          <w:tcPr>
            <w:tcW w:w="91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p>
        </w:tc>
        <w:tc>
          <w:tcPr>
            <w:tcW w:w="798"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9</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Relé de temperatura função 49</w:t>
            </w:r>
          </w:p>
        </w:tc>
        <w:tc>
          <w:tcPr>
            <w:tcW w:w="91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p>
        </w:tc>
        <w:tc>
          <w:tcPr>
            <w:tcW w:w="798"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10</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 xml:space="preserve">02 dispositivos de aterramento localizados diagonalmente opostos na ferragem de compressão do núcleo </w:t>
            </w:r>
          </w:p>
        </w:tc>
        <w:tc>
          <w:tcPr>
            <w:tcW w:w="91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c>
          <w:tcPr>
            <w:tcW w:w="798"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11</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Previsão para ventilação forçada(ferragens)</w:t>
            </w:r>
          </w:p>
        </w:tc>
        <w:tc>
          <w:tcPr>
            <w:tcW w:w="912"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p>
        </w:tc>
        <w:tc>
          <w:tcPr>
            <w:tcW w:w="798"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r>
      <w:tr w:rsidR="004305E3" w:rsidRPr="004305E3" w:rsidTr="004305E3">
        <w:tc>
          <w:tcPr>
            <w:tcW w:w="1022"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12</w:t>
            </w:r>
          </w:p>
        </w:tc>
        <w:tc>
          <w:tcPr>
            <w:tcW w:w="7243" w:type="dxa"/>
            <w:gridSpan w:val="9"/>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proofErr w:type="spellStart"/>
            <w:r w:rsidRPr="004305E3">
              <w:rPr>
                <w:sz w:val="22"/>
                <w:szCs w:val="22"/>
              </w:rPr>
              <w:t>Kitde</w:t>
            </w:r>
            <w:proofErr w:type="spellEnd"/>
            <w:r w:rsidRPr="004305E3">
              <w:rPr>
                <w:sz w:val="22"/>
                <w:szCs w:val="22"/>
              </w:rPr>
              <w:t xml:space="preserve"> Ventilação Forçada  composto de  ventiladores  e painel para controle e  acionamento dos ventiladores. </w:t>
            </w:r>
          </w:p>
        </w:tc>
        <w:tc>
          <w:tcPr>
            <w:tcW w:w="912" w:type="dxa"/>
            <w:tcBorders>
              <w:top w:val="single" w:sz="4" w:space="0" w:color="auto"/>
              <w:left w:val="single" w:sz="4" w:space="0" w:color="auto"/>
              <w:bottom w:val="single" w:sz="4" w:space="0" w:color="auto"/>
              <w:right w:val="single" w:sz="4" w:space="0" w:color="auto"/>
            </w:tcBorders>
          </w:tcPr>
          <w:p w:rsidR="004305E3" w:rsidRPr="004305E3" w:rsidRDefault="004305E3" w:rsidP="004305E3">
            <w:pPr>
              <w:spacing w:before="40" w:after="20" w:line="240" w:lineRule="auto"/>
              <w:ind w:left="284" w:right="113" w:firstLine="0"/>
              <w:rPr>
                <w:sz w:val="22"/>
                <w:szCs w:val="22"/>
              </w:rPr>
            </w:pPr>
          </w:p>
        </w:tc>
        <w:tc>
          <w:tcPr>
            <w:tcW w:w="798" w:type="dxa"/>
            <w:tcBorders>
              <w:top w:val="single" w:sz="4" w:space="0" w:color="auto"/>
              <w:left w:val="single" w:sz="4" w:space="0" w:color="auto"/>
              <w:bottom w:val="single" w:sz="4" w:space="0" w:color="auto"/>
              <w:right w:val="single" w:sz="4" w:space="0" w:color="auto"/>
            </w:tcBorders>
            <w:hideMark/>
          </w:tcPr>
          <w:p w:rsidR="004305E3" w:rsidRPr="004305E3" w:rsidRDefault="004305E3" w:rsidP="004305E3">
            <w:pPr>
              <w:spacing w:before="40" w:after="20" w:line="240" w:lineRule="auto"/>
              <w:ind w:left="284" w:right="113" w:firstLine="0"/>
              <w:rPr>
                <w:sz w:val="22"/>
                <w:szCs w:val="22"/>
              </w:rPr>
            </w:pPr>
            <w:r w:rsidRPr="004305E3">
              <w:rPr>
                <w:sz w:val="22"/>
                <w:szCs w:val="22"/>
              </w:rPr>
              <w:t>X</w:t>
            </w:r>
          </w:p>
        </w:tc>
      </w:tr>
    </w:tbl>
    <w:p w:rsidR="00B732E1" w:rsidRDefault="00B732E1" w:rsidP="00B732E1"/>
    <w:p w:rsidR="00B732E1" w:rsidRPr="00095DA1" w:rsidRDefault="00B732E1" w:rsidP="00B732E1"/>
    <w:p w:rsidR="00B732E1" w:rsidRPr="004305E3" w:rsidRDefault="00B732E1" w:rsidP="004305E3">
      <w:pPr>
        <w:pStyle w:val="Ttulo4"/>
        <w:rPr>
          <w:rFonts w:ascii="Arial" w:hAnsi="Arial" w:cs="Arial"/>
          <w:b/>
          <w:i w:val="0"/>
          <w:color w:val="auto"/>
        </w:rPr>
      </w:pPr>
      <w:bookmarkStart w:id="25" w:name="_Toc89849842"/>
      <w:bookmarkStart w:id="26" w:name="_Toc288499135"/>
      <w:bookmarkStart w:id="27" w:name="_Toc393631531"/>
      <w:r w:rsidRPr="004305E3">
        <w:rPr>
          <w:rFonts w:ascii="Arial" w:hAnsi="Arial" w:cs="Arial"/>
          <w:b/>
          <w:i w:val="0"/>
          <w:color w:val="auto"/>
        </w:rPr>
        <w:t>E</w:t>
      </w:r>
      <w:bookmarkEnd w:id="25"/>
      <w:r w:rsidR="00354933">
        <w:rPr>
          <w:rFonts w:ascii="Arial" w:hAnsi="Arial" w:cs="Arial"/>
          <w:b/>
          <w:i w:val="0"/>
          <w:color w:val="auto"/>
        </w:rPr>
        <w:t>nsaios</w:t>
      </w:r>
      <w:r w:rsidRPr="004305E3">
        <w:rPr>
          <w:rFonts w:ascii="Arial" w:hAnsi="Arial" w:cs="Arial"/>
          <w:b/>
          <w:i w:val="0"/>
          <w:color w:val="auto"/>
        </w:rPr>
        <w:t>, V</w:t>
      </w:r>
      <w:r w:rsidR="00354933">
        <w:rPr>
          <w:rFonts w:ascii="Arial" w:hAnsi="Arial" w:cs="Arial"/>
          <w:b/>
          <w:i w:val="0"/>
          <w:color w:val="auto"/>
        </w:rPr>
        <w:t>erificações e</w:t>
      </w:r>
      <w:r w:rsidRPr="004305E3">
        <w:rPr>
          <w:rFonts w:ascii="Arial" w:hAnsi="Arial" w:cs="Arial"/>
          <w:b/>
          <w:i w:val="0"/>
          <w:color w:val="auto"/>
        </w:rPr>
        <w:t xml:space="preserve"> T</w:t>
      </w:r>
      <w:bookmarkEnd w:id="26"/>
      <w:bookmarkEnd w:id="27"/>
      <w:r w:rsidR="00354933">
        <w:rPr>
          <w:rFonts w:ascii="Arial" w:hAnsi="Arial" w:cs="Arial"/>
          <w:b/>
          <w:i w:val="0"/>
          <w:color w:val="auto"/>
        </w:rPr>
        <w:t>estes</w:t>
      </w:r>
    </w:p>
    <w:p w:rsidR="00B732E1" w:rsidRPr="00095DA1" w:rsidRDefault="00B732E1" w:rsidP="00B732E1">
      <w:pPr>
        <w:rPr>
          <w:lang w:eastAsia="en-US" w:bidi="en-US"/>
        </w:rPr>
      </w:pPr>
      <w:r w:rsidRPr="00095DA1">
        <w:t>Por ocasião do término da fabricação deverão ser efetuados os seguintes ensaios:</w:t>
      </w:r>
    </w:p>
    <w:p w:rsidR="00B732E1" w:rsidRPr="00354933" w:rsidRDefault="00354933" w:rsidP="00B732E1">
      <w:pPr>
        <w:rPr>
          <w:b/>
        </w:rPr>
      </w:pPr>
      <w:r w:rsidRPr="00354933">
        <w:rPr>
          <w:b/>
        </w:rPr>
        <w:t>Ensaios de tipos</w:t>
      </w:r>
    </w:p>
    <w:p w:rsidR="00B732E1" w:rsidRPr="00095DA1" w:rsidRDefault="00B732E1" w:rsidP="00B732E1">
      <w:pPr>
        <w:rPr>
          <w:lang w:eastAsia="en-US" w:bidi="en-US"/>
        </w:rPr>
      </w:pPr>
      <w:r w:rsidRPr="00095DA1">
        <w:t>O fabricante fornecerá os valores obtidos em protótipos para esta classe de transformador dos seguintes ensaios:</w:t>
      </w:r>
    </w:p>
    <w:p w:rsidR="00B732E1" w:rsidRPr="00095DA1" w:rsidRDefault="00B732E1" w:rsidP="00B732E1">
      <w:r w:rsidRPr="00095DA1">
        <w:t>1) Impulso atmosférico.</w:t>
      </w:r>
    </w:p>
    <w:p w:rsidR="00B732E1" w:rsidRPr="00095DA1" w:rsidRDefault="00B732E1" w:rsidP="00B732E1">
      <w:r w:rsidRPr="00095DA1">
        <w:t>2) Elevação de temperatura.</w:t>
      </w:r>
    </w:p>
    <w:p w:rsidR="00B732E1" w:rsidRPr="00095DA1" w:rsidRDefault="00B732E1" w:rsidP="00B732E1">
      <w:r w:rsidRPr="00095DA1">
        <w:t>3) Nível de ruído.</w:t>
      </w:r>
    </w:p>
    <w:p w:rsidR="00B732E1" w:rsidRPr="00354933" w:rsidRDefault="00354933" w:rsidP="00B732E1">
      <w:pPr>
        <w:rPr>
          <w:b/>
        </w:rPr>
      </w:pPr>
      <w:r w:rsidRPr="00354933">
        <w:rPr>
          <w:b/>
        </w:rPr>
        <w:t>Ensaios Elétricos de Rotina</w:t>
      </w:r>
    </w:p>
    <w:p w:rsidR="00B732E1" w:rsidRPr="00095DA1" w:rsidRDefault="00B732E1" w:rsidP="00B732E1">
      <w:pPr>
        <w:rPr>
          <w:lang w:eastAsia="en-US" w:bidi="en-US"/>
        </w:rPr>
      </w:pPr>
      <w:r w:rsidRPr="00095DA1">
        <w:t>Serão realizados pelo fabricante, na sua fábrica, sem ônus, os seguintes ensaios de rotina para cada transformador fornecido:</w:t>
      </w:r>
    </w:p>
    <w:p w:rsidR="00B732E1" w:rsidRPr="00095DA1" w:rsidRDefault="00354933" w:rsidP="00B732E1">
      <w:r>
        <w:t xml:space="preserve">- </w:t>
      </w:r>
      <w:r w:rsidR="00B732E1" w:rsidRPr="00095DA1">
        <w:t>Resistência elétrica dos enrolamentos</w:t>
      </w:r>
      <w:r>
        <w:t>;</w:t>
      </w:r>
    </w:p>
    <w:p w:rsidR="00B732E1" w:rsidRPr="00095DA1" w:rsidRDefault="00354933" w:rsidP="00B732E1">
      <w:r>
        <w:t xml:space="preserve">- </w:t>
      </w:r>
      <w:r w:rsidR="00B732E1" w:rsidRPr="00095DA1">
        <w:t>Resistência de isolamento</w:t>
      </w:r>
      <w:r>
        <w:t>;</w:t>
      </w:r>
    </w:p>
    <w:p w:rsidR="00B732E1" w:rsidRPr="00095DA1" w:rsidRDefault="00354933" w:rsidP="00B732E1">
      <w:r>
        <w:t xml:space="preserve">- </w:t>
      </w:r>
      <w:r w:rsidR="00B732E1" w:rsidRPr="00095DA1">
        <w:t>Relação de tensões</w:t>
      </w:r>
      <w:r>
        <w:t>;</w:t>
      </w:r>
    </w:p>
    <w:p w:rsidR="00B732E1" w:rsidRPr="00095DA1" w:rsidRDefault="00354933" w:rsidP="00B732E1">
      <w:r>
        <w:t xml:space="preserve">- </w:t>
      </w:r>
      <w:r w:rsidR="00B732E1" w:rsidRPr="00095DA1">
        <w:t>Polaridade</w:t>
      </w:r>
      <w:r>
        <w:t>;</w:t>
      </w:r>
    </w:p>
    <w:p w:rsidR="00B732E1" w:rsidRPr="00095DA1" w:rsidRDefault="00354933" w:rsidP="00B732E1">
      <w:r>
        <w:t xml:space="preserve">- </w:t>
      </w:r>
      <w:r w:rsidR="00B732E1" w:rsidRPr="00095DA1">
        <w:t>Deslocamento angular e sequência de fases</w:t>
      </w:r>
      <w:r>
        <w:t>;</w:t>
      </w:r>
    </w:p>
    <w:p w:rsidR="00B732E1" w:rsidRPr="00095DA1" w:rsidRDefault="00354933" w:rsidP="00B732E1">
      <w:r>
        <w:t xml:space="preserve">- </w:t>
      </w:r>
      <w:r w:rsidR="00B732E1" w:rsidRPr="00095DA1">
        <w:t>Tensão aplicada ao dielétrico</w:t>
      </w:r>
      <w:r>
        <w:t>;</w:t>
      </w:r>
    </w:p>
    <w:p w:rsidR="00B732E1" w:rsidRPr="00095DA1" w:rsidRDefault="00354933" w:rsidP="00B732E1">
      <w:r>
        <w:t xml:space="preserve">- </w:t>
      </w:r>
      <w:r w:rsidR="00B732E1" w:rsidRPr="00095DA1">
        <w:t>Tensão induzida</w:t>
      </w:r>
      <w:r>
        <w:t>;</w:t>
      </w:r>
    </w:p>
    <w:p w:rsidR="00B732E1" w:rsidRPr="00095DA1" w:rsidRDefault="00354933" w:rsidP="00B732E1">
      <w:r>
        <w:t xml:space="preserve">- </w:t>
      </w:r>
      <w:r w:rsidR="00B732E1" w:rsidRPr="00095DA1">
        <w:t>Corrente de excitação</w:t>
      </w:r>
      <w:r>
        <w:t>;</w:t>
      </w:r>
    </w:p>
    <w:p w:rsidR="00B732E1" w:rsidRPr="00095DA1" w:rsidRDefault="00354933" w:rsidP="00B732E1">
      <w:r>
        <w:t xml:space="preserve">- </w:t>
      </w:r>
      <w:r w:rsidR="00B732E1" w:rsidRPr="00095DA1">
        <w:t>Perdas (em vazio e em carga)</w:t>
      </w:r>
      <w:r>
        <w:t>;</w:t>
      </w:r>
    </w:p>
    <w:p w:rsidR="00B732E1" w:rsidRPr="00095DA1" w:rsidRDefault="00354933" w:rsidP="00B732E1">
      <w:r>
        <w:t xml:space="preserve">- </w:t>
      </w:r>
      <w:r w:rsidR="00B732E1" w:rsidRPr="00095DA1">
        <w:t>Impedância de curto circuito</w:t>
      </w:r>
      <w:r>
        <w:t>;</w:t>
      </w:r>
    </w:p>
    <w:p w:rsidR="00B732E1" w:rsidRPr="00095DA1" w:rsidRDefault="00354933" w:rsidP="00B732E1">
      <w:r>
        <w:t xml:space="preserve">- </w:t>
      </w:r>
      <w:r w:rsidR="00B732E1" w:rsidRPr="00095DA1">
        <w:t>Inspeção visual e dimensional</w:t>
      </w:r>
      <w:r>
        <w:t>;</w:t>
      </w:r>
    </w:p>
    <w:p w:rsidR="00B732E1" w:rsidRPr="00095DA1" w:rsidRDefault="00354933" w:rsidP="00B732E1">
      <w:r>
        <w:lastRenderedPageBreak/>
        <w:t xml:space="preserve">- </w:t>
      </w:r>
      <w:r w:rsidR="00B732E1" w:rsidRPr="00095DA1">
        <w:t xml:space="preserve">Descargas parciais (nível máximo 20 </w:t>
      </w:r>
      <w:proofErr w:type="spellStart"/>
      <w:r w:rsidR="00B732E1" w:rsidRPr="00095DA1">
        <w:t>pc</w:t>
      </w:r>
      <w:proofErr w:type="spellEnd"/>
      <w:r w:rsidR="00B732E1" w:rsidRPr="00095DA1">
        <w:t>)</w:t>
      </w:r>
      <w:r>
        <w:t>;</w:t>
      </w:r>
    </w:p>
    <w:p w:rsidR="00B732E1" w:rsidRPr="00095DA1" w:rsidRDefault="00354933" w:rsidP="00B732E1">
      <w:r>
        <w:t xml:space="preserve">- </w:t>
      </w:r>
      <w:r w:rsidR="00B732E1" w:rsidRPr="00095DA1">
        <w:t>Verificação do funcionamento do sistema de proteção térmica e comutador de derivação sem tensão</w:t>
      </w:r>
      <w:r>
        <w:t>.</w:t>
      </w:r>
    </w:p>
    <w:p w:rsidR="00B732E1" w:rsidRPr="00354933" w:rsidRDefault="00B732E1" w:rsidP="00B732E1">
      <w:pPr>
        <w:rPr>
          <w:b/>
        </w:rPr>
      </w:pPr>
      <w:r w:rsidRPr="00354933">
        <w:rPr>
          <w:b/>
        </w:rPr>
        <w:t>E</w:t>
      </w:r>
      <w:r w:rsidR="00354933">
        <w:rPr>
          <w:b/>
        </w:rPr>
        <w:t>nsaios dos circuitos auxiliares</w:t>
      </w:r>
    </w:p>
    <w:p w:rsidR="00B732E1" w:rsidRPr="00095DA1" w:rsidRDefault="00B732E1" w:rsidP="00B732E1">
      <w:pPr>
        <w:rPr>
          <w:lang w:eastAsia="en-US" w:bidi="en-US"/>
        </w:rPr>
      </w:pPr>
      <w:r w:rsidRPr="00095DA1">
        <w:t>Será efetuada a medida de resistência de isolamento dos circuitos auxiliares, e na fiação, um teste de tensão aplicada de 2500V durante 1 minuto.</w:t>
      </w:r>
    </w:p>
    <w:p w:rsidR="00B732E1" w:rsidRPr="00354933" w:rsidRDefault="00B732E1" w:rsidP="00B732E1">
      <w:pPr>
        <w:rPr>
          <w:b/>
        </w:rPr>
      </w:pPr>
      <w:r w:rsidRPr="00354933">
        <w:rPr>
          <w:b/>
        </w:rPr>
        <w:t>I</w:t>
      </w:r>
      <w:r w:rsidR="00354933" w:rsidRPr="00354933">
        <w:rPr>
          <w:b/>
        </w:rPr>
        <w:t>nspeção de funcionamento dos acessórios</w:t>
      </w:r>
    </w:p>
    <w:p w:rsidR="00B732E1" w:rsidRPr="00095DA1" w:rsidRDefault="00B732E1" w:rsidP="00B732E1">
      <w:r w:rsidRPr="00095DA1">
        <w:t>a) Comutador de derivações sem carga</w:t>
      </w:r>
      <w:r w:rsidR="00354933">
        <w:t>;</w:t>
      </w:r>
    </w:p>
    <w:p w:rsidR="00B732E1" w:rsidRPr="00095DA1" w:rsidRDefault="00B732E1" w:rsidP="00B732E1">
      <w:r w:rsidRPr="00095DA1">
        <w:t>b) Sensor/relê de temperatura do enrolamento</w:t>
      </w:r>
      <w:r w:rsidR="00354933">
        <w:t>;</w:t>
      </w:r>
    </w:p>
    <w:p w:rsidR="00B732E1" w:rsidRPr="00095DA1" w:rsidRDefault="00B732E1" w:rsidP="00B732E1">
      <w:r w:rsidRPr="00095DA1">
        <w:t>c) Ventilação forçada (quando houver)</w:t>
      </w:r>
      <w:r w:rsidR="00354933">
        <w:t>.</w:t>
      </w:r>
    </w:p>
    <w:p w:rsidR="00B732E1" w:rsidRPr="00354933" w:rsidRDefault="00B732E1" w:rsidP="00B732E1">
      <w:pPr>
        <w:rPr>
          <w:b/>
        </w:rPr>
      </w:pPr>
      <w:r w:rsidRPr="00354933">
        <w:rPr>
          <w:b/>
        </w:rPr>
        <w:t>R</w:t>
      </w:r>
      <w:r w:rsidR="00354933" w:rsidRPr="00354933">
        <w:rPr>
          <w:b/>
        </w:rPr>
        <w:t>elatórios</w:t>
      </w:r>
    </w:p>
    <w:p w:rsidR="00B732E1" w:rsidRPr="00095DA1" w:rsidRDefault="00B732E1" w:rsidP="00B732E1">
      <w:r w:rsidRPr="00095DA1">
        <w:t>O fabricante deverá fornecer o relatório dos ensaios em forma de certificado de testes, juntamente com o transformador.</w:t>
      </w:r>
    </w:p>
    <w:p w:rsidR="00B732E1" w:rsidRPr="00095DA1" w:rsidRDefault="00B732E1" w:rsidP="00B732E1">
      <w:r w:rsidRPr="00095DA1">
        <w:t>Poderá ser rejeitado o transformador que apresentar valores de ensaios fora das garantias do fabricante na folha de dados, e das tolerâncias estabelecidas nesta especificação e nas mesmas citadas.</w:t>
      </w:r>
    </w:p>
    <w:p w:rsidR="00B732E1" w:rsidRPr="00354933" w:rsidRDefault="00B732E1" w:rsidP="00B732E1">
      <w:pPr>
        <w:rPr>
          <w:b/>
        </w:rPr>
      </w:pPr>
      <w:r w:rsidRPr="00354933">
        <w:rPr>
          <w:b/>
        </w:rPr>
        <w:t>M</w:t>
      </w:r>
      <w:r w:rsidR="00354933" w:rsidRPr="00354933">
        <w:rPr>
          <w:b/>
        </w:rPr>
        <w:t>atérias primas</w:t>
      </w:r>
    </w:p>
    <w:p w:rsidR="00B732E1" w:rsidRPr="00095DA1" w:rsidRDefault="00B732E1" w:rsidP="00B732E1">
      <w:r w:rsidRPr="00095DA1">
        <w:t>O fabricante deverá fornecer certificado de procedência das matérias primas utilizadas na fabricação dos transformadores.</w:t>
      </w:r>
    </w:p>
    <w:p w:rsidR="00B732E1" w:rsidRPr="000C10AA" w:rsidRDefault="00B732E1" w:rsidP="00B732E1">
      <w:pPr>
        <w:rPr>
          <w:b/>
        </w:rPr>
      </w:pPr>
      <w:r w:rsidRPr="000C10AA">
        <w:rPr>
          <w:b/>
        </w:rPr>
        <w:t>V</w:t>
      </w:r>
      <w:r w:rsidR="000C10AA" w:rsidRPr="000C10AA">
        <w:rPr>
          <w:b/>
        </w:rPr>
        <w:t>erificação das proteções e circuitos auxiliares</w:t>
      </w:r>
    </w:p>
    <w:p w:rsidR="00B732E1" w:rsidRPr="00095DA1" w:rsidRDefault="00B732E1" w:rsidP="00B732E1">
      <w:pPr>
        <w:rPr>
          <w:lang w:eastAsia="en-US" w:bidi="en-US"/>
        </w:rPr>
      </w:pPr>
      <w:r w:rsidRPr="00095DA1">
        <w:t>Será verificado pela instaladora se todos os circuitos de proteção, alarme e desligamento estejam ligados e em funcionamento.</w:t>
      </w:r>
    </w:p>
    <w:p w:rsidR="00B732E1" w:rsidRPr="00095DA1" w:rsidRDefault="00B732E1" w:rsidP="00B732E1">
      <w:r w:rsidRPr="00095DA1">
        <w:t>O transformador só será energizado se forem atendidas todas as condições aplicáveis dentre as seguintes:</w:t>
      </w:r>
    </w:p>
    <w:p w:rsidR="00B732E1" w:rsidRPr="00095DA1" w:rsidRDefault="00B732E1" w:rsidP="00B732E1">
      <w:r w:rsidRPr="00095DA1">
        <w:t xml:space="preserve">O transformador estar protegido por disjuntores e relés de sobrecorrente.    </w:t>
      </w:r>
    </w:p>
    <w:p w:rsidR="00B732E1" w:rsidRPr="00095DA1" w:rsidRDefault="00B732E1" w:rsidP="00B732E1">
      <w:r w:rsidRPr="00095DA1">
        <w:t>O transformador estar protegido por para-raios apropriados aos níveis básicos dos enrolamentos.</w:t>
      </w:r>
    </w:p>
    <w:p w:rsidR="00B732E1" w:rsidRPr="00095DA1" w:rsidRDefault="00B732E1" w:rsidP="00B732E1">
      <w:r w:rsidRPr="00095DA1">
        <w:t>O desligamento do disjuntor da linha de alimentação estar sendo efetivamente comandado por:</w:t>
      </w:r>
    </w:p>
    <w:p w:rsidR="00B732E1" w:rsidRPr="00095DA1" w:rsidRDefault="000C10AA" w:rsidP="00B732E1">
      <w:r>
        <w:t xml:space="preserve">- </w:t>
      </w:r>
      <w:r w:rsidR="00B732E1" w:rsidRPr="00095DA1">
        <w:t>contatos de desligamento dos termômetros e da imagem térmica dos enrolamentos</w:t>
      </w:r>
      <w:r w:rsidR="00B732E1">
        <w:t>;</w:t>
      </w:r>
    </w:p>
    <w:p w:rsidR="00B732E1" w:rsidRPr="00095DA1" w:rsidRDefault="00B732E1" w:rsidP="00B732E1">
      <w:r w:rsidRPr="00095DA1">
        <w:t>- contatos de desligamento do circuito de ventilação forçada</w:t>
      </w:r>
      <w:r>
        <w:t>;</w:t>
      </w:r>
    </w:p>
    <w:p w:rsidR="00B732E1" w:rsidRPr="00095DA1" w:rsidRDefault="00B732E1" w:rsidP="00B732E1">
      <w:r w:rsidRPr="00095DA1">
        <w:t>- contatos de desligamento de outros acessórios que estejam instalados</w:t>
      </w:r>
      <w:r>
        <w:t>.</w:t>
      </w:r>
    </w:p>
    <w:p w:rsidR="007077E3" w:rsidRPr="00FA561B" w:rsidRDefault="007077E3" w:rsidP="007077E3">
      <w:pPr>
        <w:pStyle w:val="Ttulo2"/>
      </w:pPr>
      <w:bookmarkStart w:id="28" w:name="_Toc465924331"/>
      <w:r>
        <w:lastRenderedPageBreak/>
        <w:t>Equipamentos de Baixa Tensão</w:t>
      </w:r>
      <w:bookmarkEnd w:id="28"/>
    </w:p>
    <w:p w:rsidR="007077E3" w:rsidRDefault="007077E3" w:rsidP="00FA45AF">
      <w:pPr>
        <w:pStyle w:val="Ttulo3"/>
        <w:ind w:left="709"/>
      </w:pPr>
      <w:bookmarkStart w:id="29" w:name="_Toc465924332"/>
      <w:r>
        <w:t>Quadro Geral de Baixa Tensão</w:t>
      </w:r>
      <w:bookmarkEnd w:id="29"/>
    </w:p>
    <w:p w:rsidR="007077E3" w:rsidRPr="008B1B58" w:rsidRDefault="007077E3" w:rsidP="007077E3">
      <w:pPr>
        <w:pStyle w:val="Ttulo4"/>
        <w:rPr>
          <w:rFonts w:ascii="Arial" w:hAnsi="Arial" w:cs="Arial"/>
          <w:b/>
          <w:i w:val="0"/>
        </w:rPr>
      </w:pPr>
      <w:r>
        <w:rPr>
          <w:rFonts w:ascii="Arial" w:hAnsi="Arial" w:cs="Arial"/>
          <w:b/>
          <w:i w:val="0"/>
          <w:color w:val="auto"/>
        </w:rPr>
        <w:t>Normas Técnicas</w:t>
      </w:r>
    </w:p>
    <w:p w:rsidR="007077E3" w:rsidRPr="00095DA1" w:rsidRDefault="007077E3" w:rsidP="007077E3">
      <w:pPr>
        <w:rPr>
          <w:lang w:eastAsia="en-US" w:bidi="en-US"/>
        </w:rPr>
      </w:pPr>
      <w:r w:rsidRPr="00095DA1">
        <w:t>Deverão ser respeitadas as normas da ABNT, destacando-se entre outras:</w:t>
      </w:r>
    </w:p>
    <w:p w:rsidR="007077E3" w:rsidRPr="00095DA1" w:rsidRDefault="007077E3" w:rsidP="007077E3">
      <w:r w:rsidRPr="00095DA1">
        <w:t>- NBR-5410 – Instalações elétricas em baixa tensão</w:t>
      </w:r>
      <w:r>
        <w:t>;</w:t>
      </w:r>
    </w:p>
    <w:p w:rsidR="008B1B58" w:rsidRDefault="007077E3" w:rsidP="007077E3">
      <w:r w:rsidRPr="00095DA1">
        <w:t>- NBR-IEC-60439-1 e 3 – Conjunto de manobra e controle de baixa tensão.</w:t>
      </w:r>
    </w:p>
    <w:p w:rsidR="007077E3" w:rsidRPr="008B1B58" w:rsidRDefault="007077E3" w:rsidP="007077E3">
      <w:pPr>
        <w:pStyle w:val="Ttulo4"/>
        <w:rPr>
          <w:rFonts w:ascii="Arial" w:hAnsi="Arial" w:cs="Arial"/>
          <w:b/>
          <w:i w:val="0"/>
        </w:rPr>
      </w:pPr>
      <w:r>
        <w:rPr>
          <w:rFonts w:ascii="Arial" w:hAnsi="Arial" w:cs="Arial"/>
          <w:b/>
          <w:i w:val="0"/>
          <w:color w:val="auto"/>
        </w:rPr>
        <w:t>Descrição</w:t>
      </w:r>
    </w:p>
    <w:p w:rsidR="007077E3" w:rsidRPr="00095DA1" w:rsidRDefault="007077E3" w:rsidP="007077E3">
      <w:pPr>
        <w:rPr>
          <w:lang w:eastAsia="en-US" w:bidi="en-US"/>
        </w:rPr>
      </w:pPr>
      <w:r w:rsidRPr="00095DA1">
        <w:t>Está previsto um quadro geral de baixa tensão (QGBT) que será responsável pela alimentação de todos os quadros de distribuição.</w:t>
      </w:r>
    </w:p>
    <w:p w:rsidR="007077E3" w:rsidRPr="007077E3" w:rsidRDefault="007077E3" w:rsidP="007077E3">
      <w:pPr>
        <w:rPr>
          <w:b/>
        </w:rPr>
      </w:pPr>
      <w:r w:rsidRPr="007077E3">
        <w:rPr>
          <w:b/>
        </w:rPr>
        <w:t>Entrada</w:t>
      </w:r>
    </w:p>
    <w:p w:rsidR="007077E3" w:rsidRPr="00095DA1" w:rsidRDefault="007077E3" w:rsidP="007077E3">
      <w:r w:rsidRPr="00095DA1">
        <w:t>O conjunto de entrada será constituído por:</w:t>
      </w:r>
    </w:p>
    <w:p w:rsidR="007077E3" w:rsidRPr="00095DA1" w:rsidRDefault="007077E3" w:rsidP="007077E3">
      <w:r w:rsidRPr="00095DA1">
        <w:t xml:space="preserve">- </w:t>
      </w:r>
      <w:r w:rsidR="004C293D">
        <w:t>Disjuntor caixa moldada</w:t>
      </w:r>
      <w:r w:rsidRPr="00095DA1">
        <w:t>, tripolar, 380/220V</w:t>
      </w:r>
      <w:r>
        <w:t>.</w:t>
      </w:r>
    </w:p>
    <w:p w:rsidR="007077E3" w:rsidRDefault="007077E3" w:rsidP="007077E3">
      <w:r w:rsidRPr="00095DA1">
        <w:t>- Sinaleiros e contatos secos de sinalização de eventos.</w:t>
      </w:r>
    </w:p>
    <w:p w:rsidR="007077E3" w:rsidRPr="00095DA1" w:rsidRDefault="007077E3" w:rsidP="007077E3"/>
    <w:p w:rsidR="007077E3" w:rsidRDefault="007077E3" w:rsidP="007077E3">
      <w:pPr>
        <w:rPr>
          <w:b/>
        </w:rPr>
      </w:pPr>
      <w:r w:rsidRPr="007077E3">
        <w:rPr>
          <w:b/>
        </w:rPr>
        <w:t>Saídas</w:t>
      </w:r>
    </w:p>
    <w:p w:rsidR="004C293D" w:rsidRPr="004C293D" w:rsidRDefault="004C293D" w:rsidP="007077E3">
      <w:proofErr w:type="spellStart"/>
      <w:r>
        <w:t>Mini-Disjuntores</w:t>
      </w:r>
      <w:proofErr w:type="spellEnd"/>
      <w:r>
        <w:t>, tripolar ou monopolar, 380/220V.</w:t>
      </w:r>
    </w:p>
    <w:p w:rsidR="008B1B58" w:rsidRDefault="007077E3" w:rsidP="007077E3">
      <w:r w:rsidRPr="00095DA1">
        <w:t>Todos os dispositivos deverão ser identificados com plaquetas fixas e indeléveis.</w:t>
      </w:r>
    </w:p>
    <w:p w:rsidR="007077E3" w:rsidRDefault="007077E3" w:rsidP="008A1686"/>
    <w:p w:rsidR="007077E3" w:rsidRDefault="007077E3" w:rsidP="007077E3">
      <w:pPr>
        <w:pStyle w:val="Ttulo4"/>
        <w:rPr>
          <w:rFonts w:ascii="Arial" w:hAnsi="Arial" w:cs="Arial"/>
          <w:b/>
          <w:i w:val="0"/>
          <w:color w:val="auto"/>
        </w:rPr>
      </w:pPr>
      <w:r>
        <w:rPr>
          <w:rFonts w:ascii="Arial" w:hAnsi="Arial" w:cs="Arial"/>
          <w:b/>
          <w:i w:val="0"/>
          <w:color w:val="auto"/>
        </w:rPr>
        <w:t>Especificação Técnica</w:t>
      </w:r>
    </w:p>
    <w:p w:rsidR="007077E3" w:rsidRPr="00095DA1" w:rsidRDefault="007077E3" w:rsidP="007077E3">
      <w:pPr>
        <w:rPr>
          <w:lang w:eastAsia="en-US" w:bidi="en-US"/>
        </w:rPr>
      </w:pPr>
      <w:r>
        <w:t>Deverá</w:t>
      </w:r>
      <w:r w:rsidRPr="00095DA1">
        <w:t xml:space="preserve"> ser no mínimo do tipo PTTA (</w:t>
      </w:r>
      <w:proofErr w:type="spellStart"/>
      <w:r w:rsidRPr="00095DA1">
        <w:t>type-tested</w:t>
      </w:r>
      <w:r>
        <w:t>-</w:t>
      </w:r>
      <w:r w:rsidRPr="00095DA1">
        <w:t>assemblies</w:t>
      </w:r>
      <w:proofErr w:type="spellEnd"/>
      <w:r w:rsidRPr="00095DA1">
        <w:t>) conforme definido pela norma NBR-IEC-60439-1. Para alta garantia de segurança, as características construtivas deverão obedecer à norma NBR-IEC-60439-1, com a compartimentação entre unidades funcionais que atendam a forma 1a - abaixo definida. Construída em chapa de aço carbono de sobrepor na parede e fechamentos executados em bitola 14USG.</w:t>
      </w:r>
    </w:p>
    <w:p w:rsidR="007077E3" w:rsidRPr="00095DA1" w:rsidRDefault="007077E3" w:rsidP="007077E3">
      <w:r w:rsidRPr="00095DA1">
        <w:t>Para tanto, deverão ser realizados pelo fabricante do painel, conforme descrito na norma NBR-IEC 60439-1, os seguintes ensaios de tipo:</w:t>
      </w:r>
    </w:p>
    <w:p w:rsidR="007077E3" w:rsidRPr="00095DA1" w:rsidRDefault="007077E3" w:rsidP="007077E3">
      <w:r>
        <w:t xml:space="preserve">- </w:t>
      </w:r>
      <w:r w:rsidRPr="00095DA1">
        <w:t>Limites de elevação da temperatura</w:t>
      </w:r>
      <w:r>
        <w:t>;</w:t>
      </w:r>
    </w:p>
    <w:p w:rsidR="007077E3" w:rsidRPr="00095DA1" w:rsidRDefault="007077E3" w:rsidP="007077E3">
      <w:r>
        <w:t xml:space="preserve">- </w:t>
      </w:r>
      <w:r w:rsidRPr="00095DA1">
        <w:t>Propriedades dielétricas</w:t>
      </w:r>
      <w:r>
        <w:t>;</w:t>
      </w:r>
    </w:p>
    <w:p w:rsidR="007077E3" w:rsidRPr="00095DA1" w:rsidRDefault="007077E3" w:rsidP="007077E3">
      <w:r>
        <w:t xml:space="preserve">- </w:t>
      </w:r>
      <w:r w:rsidRPr="00095DA1">
        <w:t>Corrente suportável de curta duração (curto-circuito)</w:t>
      </w:r>
      <w:r>
        <w:t>;</w:t>
      </w:r>
    </w:p>
    <w:p w:rsidR="007077E3" w:rsidRPr="00095DA1" w:rsidRDefault="007077E3" w:rsidP="007077E3">
      <w:r>
        <w:t xml:space="preserve">- </w:t>
      </w:r>
      <w:r w:rsidRPr="00095DA1">
        <w:t>Eficácia do circuito de proteção</w:t>
      </w:r>
      <w:r>
        <w:t>;</w:t>
      </w:r>
    </w:p>
    <w:p w:rsidR="007077E3" w:rsidRPr="00095DA1" w:rsidRDefault="007077E3" w:rsidP="007077E3">
      <w:r>
        <w:t xml:space="preserve">- </w:t>
      </w:r>
      <w:r w:rsidRPr="00095DA1">
        <w:t>Distancia de isolação e de escoamento</w:t>
      </w:r>
      <w:r>
        <w:t>;</w:t>
      </w:r>
    </w:p>
    <w:p w:rsidR="007077E3" w:rsidRPr="00095DA1" w:rsidRDefault="007077E3" w:rsidP="007077E3">
      <w:r>
        <w:lastRenderedPageBreak/>
        <w:t xml:space="preserve">- </w:t>
      </w:r>
      <w:r w:rsidRPr="00095DA1">
        <w:t>Funcionamento mecânico</w:t>
      </w:r>
      <w:r>
        <w:t>;</w:t>
      </w:r>
    </w:p>
    <w:p w:rsidR="007077E3" w:rsidRPr="00095DA1" w:rsidRDefault="007077E3" w:rsidP="007077E3">
      <w:r>
        <w:t xml:space="preserve">- </w:t>
      </w:r>
      <w:r w:rsidRPr="00095DA1">
        <w:t>Grau de proteção IP</w:t>
      </w:r>
      <w:r>
        <w:t>.</w:t>
      </w:r>
    </w:p>
    <w:p w:rsidR="007077E3" w:rsidRPr="00095DA1" w:rsidRDefault="007077E3" w:rsidP="007077E3">
      <w:r w:rsidRPr="00095DA1">
        <w:t>Além dos 7 (sete) ensaios de tipo, também deverão ser realizados 3 (três) ensaios de rotina prescritos pela norma NBR-IEC 60439-1, que são:</w:t>
      </w:r>
    </w:p>
    <w:p w:rsidR="007077E3" w:rsidRPr="00095DA1" w:rsidRDefault="007077E3" w:rsidP="007077E3">
      <w:r>
        <w:t xml:space="preserve">- </w:t>
      </w:r>
      <w:r w:rsidRPr="00095DA1">
        <w:t>Conexão dos condutores e funcionamento elétrico</w:t>
      </w:r>
      <w:r>
        <w:t>;</w:t>
      </w:r>
    </w:p>
    <w:p w:rsidR="007077E3" w:rsidRPr="00095DA1" w:rsidRDefault="007077E3" w:rsidP="007077E3">
      <w:r>
        <w:t xml:space="preserve">- </w:t>
      </w:r>
      <w:r w:rsidRPr="00095DA1">
        <w:t>Isolação</w:t>
      </w:r>
      <w:r>
        <w:t>;</w:t>
      </w:r>
    </w:p>
    <w:p w:rsidR="007077E3" w:rsidRPr="00095DA1" w:rsidRDefault="007077E3" w:rsidP="007077E3">
      <w:r>
        <w:t xml:space="preserve">- </w:t>
      </w:r>
      <w:r w:rsidRPr="00095DA1">
        <w:t>Medidas de proteção</w:t>
      </w:r>
      <w:r>
        <w:t>.</w:t>
      </w:r>
    </w:p>
    <w:p w:rsidR="007077E3" w:rsidRPr="00095DA1" w:rsidRDefault="007077E3" w:rsidP="007077E3">
      <w:r w:rsidRPr="00095DA1">
        <w:t>Deverão ser fornecidos pelo fabricante dos painéis, os relatórios dos ensaios de tipo e ensaios de rotina dos painéis.</w:t>
      </w:r>
    </w:p>
    <w:p w:rsidR="007077E3" w:rsidRPr="00095DA1" w:rsidRDefault="007077E3" w:rsidP="007077E3">
      <w:r w:rsidRPr="00095DA1">
        <w:t>OBS: Todos os quadros gerais de baixa tensão deverão ser ensaiados contra o arco elétrico interno. O fabricante dos painéis deverá fornecer os relatórios de ensaio do arco elétrico interno.</w:t>
      </w:r>
    </w:p>
    <w:p w:rsidR="007077E3" w:rsidRPr="00095DA1" w:rsidRDefault="007077E3" w:rsidP="007077E3">
      <w:pPr>
        <w:rPr>
          <w:lang w:eastAsia="en-US" w:bidi="en-US"/>
        </w:rPr>
      </w:pPr>
      <w:r w:rsidRPr="00095DA1">
        <w:t xml:space="preserve">Separações internas por barreiras e divisões deverão ser efetuadas de modo a garantir: </w:t>
      </w:r>
    </w:p>
    <w:p w:rsidR="007077E3" w:rsidRPr="00095DA1" w:rsidRDefault="007077E3" w:rsidP="00402E77">
      <w:pPr>
        <w:ind w:left="708" w:firstLine="1"/>
      </w:pPr>
      <w:r w:rsidRPr="00095DA1">
        <w:t>a)</w:t>
      </w:r>
      <w:r w:rsidRPr="00095DA1">
        <w:tab/>
        <w:t xml:space="preserve">proteção contra contatos com partes vivas pertencentes às unidades funcionais adjacentes; </w:t>
      </w:r>
    </w:p>
    <w:p w:rsidR="007077E3" w:rsidRPr="00095DA1" w:rsidRDefault="007077E3" w:rsidP="007077E3">
      <w:r w:rsidRPr="00095DA1">
        <w:t>b)</w:t>
      </w:r>
      <w:r w:rsidRPr="00095DA1">
        <w:tab/>
        <w:t xml:space="preserve">proteção contra passagem de corpos sólidos estranhos; </w:t>
      </w:r>
    </w:p>
    <w:p w:rsidR="007077E3" w:rsidRPr="00095DA1" w:rsidRDefault="007077E3" w:rsidP="00402E77">
      <w:pPr>
        <w:ind w:left="708" w:firstLine="1"/>
      </w:pPr>
      <w:r w:rsidRPr="00095DA1">
        <w:t>c)</w:t>
      </w:r>
      <w:r w:rsidRPr="00095DA1">
        <w:tab/>
        <w:t>limitar a possibilidade de se iniciar um arco, bem como confinar os efeitos decorrentes de um curto-circuito dentro da unidade funcional.</w:t>
      </w:r>
    </w:p>
    <w:tbl>
      <w:tblPr>
        <w:tblW w:w="9639" w:type="dxa"/>
        <w:tblInd w:w="-570" w:type="dxa"/>
        <w:tblLayout w:type="fixed"/>
        <w:tblCellMar>
          <w:left w:w="0" w:type="dxa"/>
          <w:right w:w="0" w:type="dxa"/>
        </w:tblCellMar>
        <w:tblLook w:val="04A0" w:firstRow="1" w:lastRow="0" w:firstColumn="1" w:lastColumn="0" w:noHBand="0" w:noVBand="1"/>
      </w:tblPr>
      <w:tblGrid>
        <w:gridCol w:w="1418"/>
        <w:gridCol w:w="8221"/>
      </w:tblGrid>
      <w:tr w:rsidR="007077E3" w:rsidRPr="007077E3" w:rsidTr="007077E3">
        <w:tc>
          <w:tcPr>
            <w:tcW w:w="9639" w:type="dxa"/>
            <w:gridSpan w:val="2"/>
            <w:tcBorders>
              <w:top w:val="single" w:sz="2" w:space="0" w:color="000000"/>
              <w:left w:val="single" w:sz="2" w:space="0" w:color="000000"/>
              <w:bottom w:val="single" w:sz="2" w:space="0" w:color="000000"/>
              <w:right w:val="single" w:sz="2" w:space="0" w:color="000000"/>
            </w:tcBorders>
            <w:hideMark/>
          </w:tcPr>
          <w:p w:rsidR="007077E3" w:rsidRPr="007077E3" w:rsidRDefault="007077E3" w:rsidP="007077E3">
            <w:pPr>
              <w:spacing w:before="40" w:after="20" w:line="240" w:lineRule="auto"/>
              <w:ind w:left="284" w:right="113" w:firstLine="0"/>
              <w:rPr>
                <w:lang w:eastAsia="en-US" w:bidi="en-US"/>
              </w:rPr>
            </w:pPr>
            <w:r w:rsidRPr="007077E3">
              <w:t>Formas típicas de separação (conforme a norma NBR-IEC-60439-1)</w:t>
            </w:r>
          </w:p>
        </w:tc>
      </w:tr>
      <w:tr w:rsidR="007077E3" w:rsidRPr="007077E3" w:rsidTr="007077E3">
        <w:tc>
          <w:tcPr>
            <w:tcW w:w="1418" w:type="dxa"/>
            <w:tcBorders>
              <w:top w:val="nil"/>
              <w:left w:val="single" w:sz="2" w:space="0" w:color="000000"/>
              <w:bottom w:val="nil"/>
              <w:right w:val="nil"/>
            </w:tcBorders>
            <w:hideMark/>
          </w:tcPr>
          <w:p w:rsidR="007077E3" w:rsidRPr="007077E3" w:rsidRDefault="007077E3" w:rsidP="007077E3">
            <w:pPr>
              <w:spacing w:before="40" w:after="20" w:line="240" w:lineRule="auto"/>
              <w:ind w:left="284" w:right="113" w:firstLine="0"/>
              <w:rPr>
                <w:lang w:eastAsia="en-US" w:bidi="en-US"/>
              </w:rPr>
            </w:pPr>
            <w:r w:rsidRPr="007077E3">
              <w:t xml:space="preserve"> Forma 1</w:t>
            </w:r>
          </w:p>
        </w:tc>
        <w:tc>
          <w:tcPr>
            <w:tcW w:w="8221" w:type="dxa"/>
            <w:tcBorders>
              <w:top w:val="nil"/>
              <w:left w:val="single" w:sz="2" w:space="0" w:color="000000"/>
              <w:bottom w:val="nil"/>
              <w:right w:val="single" w:sz="2" w:space="0" w:color="000000"/>
            </w:tcBorders>
            <w:hideMark/>
          </w:tcPr>
          <w:p w:rsidR="007077E3" w:rsidRPr="007077E3" w:rsidRDefault="007077E3" w:rsidP="007077E3">
            <w:pPr>
              <w:spacing w:before="40" w:after="20" w:line="240" w:lineRule="auto"/>
              <w:ind w:left="284" w:right="113" w:firstLine="0"/>
              <w:rPr>
                <w:lang w:eastAsia="en-US" w:bidi="en-US"/>
              </w:rPr>
            </w:pPr>
            <w:r w:rsidRPr="007077E3">
              <w:t>Nenhuma separação</w:t>
            </w:r>
          </w:p>
        </w:tc>
      </w:tr>
      <w:tr w:rsidR="007077E3" w:rsidRPr="007077E3" w:rsidTr="007077E3">
        <w:tc>
          <w:tcPr>
            <w:tcW w:w="1418" w:type="dxa"/>
            <w:tcBorders>
              <w:top w:val="single" w:sz="2" w:space="0" w:color="000000"/>
              <w:left w:val="single" w:sz="2" w:space="0" w:color="000000"/>
              <w:bottom w:val="single" w:sz="2" w:space="0" w:color="000000"/>
              <w:right w:val="nil"/>
            </w:tcBorders>
            <w:hideMark/>
          </w:tcPr>
          <w:p w:rsidR="007077E3" w:rsidRPr="007077E3" w:rsidRDefault="007077E3" w:rsidP="007077E3">
            <w:pPr>
              <w:spacing w:before="40" w:after="20" w:line="240" w:lineRule="auto"/>
              <w:ind w:left="284" w:right="113" w:firstLine="0"/>
              <w:rPr>
                <w:lang w:eastAsia="en-US" w:bidi="en-US"/>
              </w:rPr>
            </w:pPr>
            <w:r w:rsidRPr="007077E3">
              <w:t xml:space="preserve"> Forma 2</w:t>
            </w:r>
          </w:p>
        </w:tc>
        <w:tc>
          <w:tcPr>
            <w:tcW w:w="8221" w:type="dxa"/>
            <w:tcBorders>
              <w:top w:val="single" w:sz="2" w:space="0" w:color="000000"/>
              <w:left w:val="single" w:sz="2" w:space="0" w:color="000000"/>
              <w:bottom w:val="single" w:sz="2" w:space="0" w:color="000000"/>
              <w:right w:val="single" w:sz="2" w:space="0" w:color="000000"/>
            </w:tcBorders>
            <w:hideMark/>
          </w:tcPr>
          <w:p w:rsidR="007077E3" w:rsidRPr="007077E3" w:rsidRDefault="007077E3" w:rsidP="007077E3">
            <w:pPr>
              <w:spacing w:before="40" w:after="20" w:line="240" w:lineRule="auto"/>
              <w:ind w:left="284" w:right="113" w:firstLine="0"/>
              <w:rPr>
                <w:lang w:eastAsia="en-US" w:bidi="en-US"/>
              </w:rPr>
            </w:pPr>
            <w:r w:rsidRPr="007077E3">
              <w:t>Separação entre barramentos e unidades funcionais, porém as unidades funcionais não possuem separações entre si e, não existe nenhuma separação entre as unidades funcionais e seus respectivos terminais.</w:t>
            </w:r>
          </w:p>
        </w:tc>
      </w:tr>
      <w:tr w:rsidR="007077E3" w:rsidRPr="007077E3" w:rsidTr="007077E3">
        <w:tc>
          <w:tcPr>
            <w:tcW w:w="1418" w:type="dxa"/>
            <w:tcBorders>
              <w:top w:val="nil"/>
              <w:left w:val="single" w:sz="2" w:space="0" w:color="000000"/>
              <w:bottom w:val="nil"/>
              <w:right w:val="nil"/>
            </w:tcBorders>
            <w:hideMark/>
          </w:tcPr>
          <w:p w:rsidR="007077E3" w:rsidRPr="007077E3" w:rsidRDefault="007077E3" w:rsidP="007077E3">
            <w:pPr>
              <w:spacing w:before="40" w:after="20" w:line="240" w:lineRule="auto"/>
              <w:ind w:left="284" w:right="113" w:firstLine="0"/>
              <w:rPr>
                <w:lang w:eastAsia="en-US" w:bidi="en-US"/>
              </w:rPr>
            </w:pPr>
            <w:r w:rsidRPr="007077E3">
              <w:t>Forma 3</w:t>
            </w:r>
          </w:p>
        </w:tc>
        <w:tc>
          <w:tcPr>
            <w:tcW w:w="8221" w:type="dxa"/>
            <w:tcBorders>
              <w:top w:val="nil"/>
              <w:left w:val="single" w:sz="2" w:space="0" w:color="000000"/>
              <w:bottom w:val="nil"/>
              <w:right w:val="single" w:sz="2" w:space="0" w:color="000000"/>
            </w:tcBorders>
            <w:hideMark/>
          </w:tcPr>
          <w:p w:rsidR="007077E3" w:rsidRPr="007077E3" w:rsidRDefault="007077E3" w:rsidP="007077E3">
            <w:pPr>
              <w:spacing w:before="40" w:after="20" w:line="240" w:lineRule="auto"/>
              <w:ind w:left="284" w:right="113" w:firstLine="0"/>
              <w:rPr>
                <w:lang w:eastAsia="en-US" w:bidi="en-US"/>
              </w:rPr>
            </w:pPr>
            <w:r w:rsidRPr="007077E3">
              <w:t>Separação entre barramentos e unidades funcionais e separação entre todas as unidades funcionais, mas não entre seus terminais de saída, de uma unidade para outra. Os terminais de saída não precisam ser separados do barramento</w:t>
            </w:r>
          </w:p>
        </w:tc>
      </w:tr>
      <w:tr w:rsidR="007077E3" w:rsidRPr="007077E3" w:rsidTr="007077E3">
        <w:tc>
          <w:tcPr>
            <w:tcW w:w="1418" w:type="dxa"/>
            <w:tcBorders>
              <w:top w:val="single" w:sz="2" w:space="0" w:color="000000"/>
              <w:left w:val="single" w:sz="2" w:space="0" w:color="000000"/>
              <w:bottom w:val="single" w:sz="2" w:space="0" w:color="000000"/>
              <w:right w:val="nil"/>
            </w:tcBorders>
            <w:hideMark/>
          </w:tcPr>
          <w:p w:rsidR="007077E3" w:rsidRPr="007077E3" w:rsidRDefault="007077E3" w:rsidP="007077E3">
            <w:pPr>
              <w:spacing w:before="40" w:after="20" w:line="240" w:lineRule="auto"/>
              <w:ind w:left="284" w:right="113" w:firstLine="0"/>
              <w:rPr>
                <w:lang w:eastAsia="en-US" w:bidi="en-US"/>
              </w:rPr>
            </w:pPr>
            <w:r w:rsidRPr="007077E3">
              <w:t>Forma 4</w:t>
            </w:r>
          </w:p>
        </w:tc>
        <w:tc>
          <w:tcPr>
            <w:tcW w:w="8221" w:type="dxa"/>
            <w:tcBorders>
              <w:top w:val="single" w:sz="2" w:space="0" w:color="000000"/>
              <w:left w:val="single" w:sz="2" w:space="0" w:color="000000"/>
              <w:bottom w:val="single" w:sz="2" w:space="0" w:color="000000"/>
              <w:right w:val="single" w:sz="2" w:space="0" w:color="000000"/>
            </w:tcBorders>
            <w:hideMark/>
          </w:tcPr>
          <w:p w:rsidR="007077E3" w:rsidRPr="007077E3" w:rsidRDefault="007077E3" w:rsidP="007077E3">
            <w:pPr>
              <w:spacing w:before="40" w:after="20" w:line="240" w:lineRule="auto"/>
              <w:ind w:left="284" w:right="113" w:firstLine="0"/>
              <w:rPr>
                <w:lang w:eastAsia="en-US" w:bidi="en-US"/>
              </w:rPr>
            </w:pPr>
            <w:r w:rsidRPr="007077E3">
              <w:t>Separação entre barramentos e unidades funcionais e separação entre todas as unidades funcionais, incluindo seus terminais de saída, de uma unidade para outra. Os terminais de saída são separados dos barramentos.</w:t>
            </w:r>
          </w:p>
        </w:tc>
      </w:tr>
    </w:tbl>
    <w:p w:rsidR="007077E3" w:rsidRPr="00095DA1" w:rsidRDefault="007077E3" w:rsidP="007077E3"/>
    <w:p w:rsidR="007077E3" w:rsidRDefault="007077E3" w:rsidP="007077E3">
      <w:pPr>
        <w:pStyle w:val="Ttulo4"/>
        <w:rPr>
          <w:rFonts w:ascii="Arial" w:hAnsi="Arial" w:cs="Arial"/>
          <w:b/>
          <w:i w:val="0"/>
          <w:color w:val="auto"/>
        </w:rPr>
      </w:pPr>
      <w:r>
        <w:rPr>
          <w:rFonts w:ascii="Arial" w:hAnsi="Arial" w:cs="Arial"/>
          <w:b/>
          <w:i w:val="0"/>
          <w:color w:val="auto"/>
        </w:rPr>
        <w:t>Estrutura</w:t>
      </w:r>
    </w:p>
    <w:p w:rsidR="007077E3" w:rsidRDefault="007077E3" w:rsidP="007077E3">
      <w:r w:rsidRPr="00095DA1">
        <w:t>A estrutura do painel deverá ser constituída em aço carbono totalmente aparafusadas formando um sistema rígido e de grande resistência mecânica.</w:t>
      </w:r>
    </w:p>
    <w:p w:rsidR="007077E3" w:rsidRDefault="007077E3" w:rsidP="007077E3">
      <w:pPr>
        <w:pStyle w:val="Ttulo4"/>
        <w:rPr>
          <w:rFonts w:ascii="Arial" w:hAnsi="Arial" w:cs="Arial"/>
          <w:b/>
          <w:i w:val="0"/>
          <w:color w:val="auto"/>
        </w:rPr>
      </w:pPr>
      <w:r>
        <w:rPr>
          <w:rFonts w:ascii="Arial" w:hAnsi="Arial" w:cs="Arial"/>
          <w:b/>
          <w:i w:val="0"/>
          <w:color w:val="auto"/>
        </w:rPr>
        <w:lastRenderedPageBreak/>
        <w:t>Chapas de Fechamento</w:t>
      </w:r>
    </w:p>
    <w:p w:rsidR="007077E3" w:rsidRPr="00095DA1" w:rsidRDefault="007077E3" w:rsidP="007077E3">
      <w:r w:rsidRPr="00095DA1">
        <w:t>As chapas de fechamento dos painéis deverão ser em chapa de aço de bitola mínima de 14 USG (2,00 mm).</w:t>
      </w:r>
    </w:p>
    <w:p w:rsidR="007077E3" w:rsidRPr="00095DA1" w:rsidRDefault="007077E3" w:rsidP="007077E3">
      <w:r w:rsidRPr="00095DA1">
        <w:t>Pintura eletrostática em epóxi na cor cinza</w:t>
      </w:r>
      <w:r>
        <w:t xml:space="preserve"> </w:t>
      </w:r>
      <w:r w:rsidRPr="00095DA1">
        <w:t>RAL 7032.</w:t>
      </w:r>
    </w:p>
    <w:p w:rsidR="007077E3" w:rsidRPr="00095DA1" w:rsidRDefault="007077E3" w:rsidP="007077E3">
      <w:r w:rsidRPr="00095DA1">
        <w:t xml:space="preserve">As portas quando necessárias, deverão ser providas de fecho tipo </w:t>
      </w:r>
      <w:proofErr w:type="spellStart"/>
      <w:r w:rsidRPr="00095DA1">
        <w:t>cremona</w:t>
      </w:r>
      <w:proofErr w:type="spellEnd"/>
      <w:r w:rsidRPr="00095DA1">
        <w:t>. Grelhas de ventilação compatíveis com o grau de proteção (IP31) e, deverão ser previstas para limitar a temperatura interna em 55ºC.</w:t>
      </w:r>
    </w:p>
    <w:p w:rsidR="007077E3" w:rsidRDefault="007077E3" w:rsidP="007077E3">
      <w:pPr>
        <w:pStyle w:val="Ttulo4"/>
        <w:rPr>
          <w:rFonts w:ascii="Arial" w:hAnsi="Arial" w:cs="Arial"/>
          <w:b/>
          <w:i w:val="0"/>
          <w:color w:val="auto"/>
        </w:rPr>
      </w:pPr>
      <w:r>
        <w:rPr>
          <w:rFonts w:ascii="Arial" w:hAnsi="Arial" w:cs="Arial"/>
          <w:b/>
          <w:i w:val="0"/>
          <w:color w:val="auto"/>
        </w:rPr>
        <w:t>Tratamento e Pintura</w:t>
      </w:r>
    </w:p>
    <w:p w:rsidR="007077E3" w:rsidRPr="00095DA1" w:rsidRDefault="007077E3" w:rsidP="007077E3">
      <w:pPr>
        <w:rPr>
          <w:lang w:eastAsia="en-US" w:bidi="en-US"/>
        </w:rPr>
      </w:pPr>
      <w:r w:rsidRPr="00095DA1">
        <w:t xml:space="preserve">As partes metálicas dos painéis deverão ser submetidas a um </w:t>
      </w:r>
      <w:proofErr w:type="spellStart"/>
      <w:r w:rsidRPr="00095DA1">
        <w:t>pré</w:t>
      </w:r>
      <w:proofErr w:type="spellEnd"/>
      <w:r w:rsidRPr="00095DA1">
        <w:t>-tratamento anticorrosivo conforme descrito abaixo:</w:t>
      </w:r>
    </w:p>
    <w:p w:rsidR="007077E3" w:rsidRPr="00C91064" w:rsidRDefault="007077E3" w:rsidP="00EF748E">
      <w:pPr>
        <w:pStyle w:val="PargrafodaLista"/>
        <w:numPr>
          <w:ilvl w:val="0"/>
          <w:numId w:val="3"/>
        </w:numPr>
        <w:spacing w:before="40" w:after="20" w:line="240" w:lineRule="auto"/>
        <w:ind w:right="113"/>
        <w:contextualSpacing w:val="0"/>
      </w:pPr>
      <w:proofErr w:type="spellStart"/>
      <w:r w:rsidRPr="00C91064">
        <w:t>Desengraxamento</w:t>
      </w:r>
      <w:proofErr w:type="spellEnd"/>
      <w:r w:rsidRPr="00C91064">
        <w:t xml:space="preserve"> em solução aquecida, com finalidade de remover todo e qualquer resíduo de óleo e graxa da superfície das peças;</w:t>
      </w:r>
    </w:p>
    <w:p w:rsidR="007077E3" w:rsidRPr="00C91064" w:rsidRDefault="007077E3" w:rsidP="00EF748E">
      <w:pPr>
        <w:pStyle w:val="PargrafodaLista"/>
        <w:numPr>
          <w:ilvl w:val="0"/>
          <w:numId w:val="3"/>
        </w:numPr>
        <w:spacing w:before="40" w:after="20" w:line="240" w:lineRule="auto"/>
        <w:ind w:right="113"/>
        <w:contextualSpacing w:val="0"/>
      </w:pPr>
      <w:r w:rsidRPr="00C91064">
        <w:t>Decapagem em solução de ácido clorídrico, a fim de remover qualquer oxidação;</w:t>
      </w:r>
    </w:p>
    <w:p w:rsidR="007077E3" w:rsidRPr="00C91064" w:rsidRDefault="007077E3" w:rsidP="00EF748E">
      <w:pPr>
        <w:pStyle w:val="PargrafodaLista"/>
        <w:numPr>
          <w:ilvl w:val="0"/>
          <w:numId w:val="3"/>
        </w:numPr>
        <w:spacing w:before="40" w:after="20" w:line="240" w:lineRule="auto"/>
        <w:ind w:right="113"/>
        <w:contextualSpacing w:val="0"/>
      </w:pPr>
      <w:proofErr w:type="spellStart"/>
      <w:r w:rsidRPr="00C91064">
        <w:t>Fosfatização</w:t>
      </w:r>
      <w:proofErr w:type="spellEnd"/>
      <w:r w:rsidRPr="00C91064">
        <w:t xml:space="preserve"> em solução aquecida a 80ºC;</w:t>
      </w:r>
    </w:p>
    <w:p w:rsidR="007077E3" w:rsidRPr="00C91064" w:rsidRDefault="007077E3" w:rsidP="00EF748E">
      <w:pPr>
        <w:pStyle w:val="PargrafodaLista"/>
        <w:numPr>
          <w:ilvl w:val="0"/>
          <w:numId w:val="3"/>
        </w:numPr>
        <w:spacing w:before="40" w:after="20" w:line="240" w:lineRule="auto"/>
        <w:ind w:right="113"/>
        <w:contextualSpacing w:val="0"/>
      </w:pPr>
      <w:r w:rsidRPr="00C91064">
        <w:t>Passivação das peças com uma solução de baixa concentração de ácido crônico, aquecida, para melhorar as características da aderência e da inibição e ferrugem;</w:t>
      </w:r>
    </w:p>
    <w:p w:rsidR="007077E3" w:rsidRPr="00C91064" w:rsidRDefault="007077E3" w:rsidP="00EF748E">
      <w:pPr>
        <w:pStyle w:val="PargrafodaLista"/>
        <w:numPr>
          <w:ilvl w:val="0"/>
          <w:numId w:val="3"/>
        </w:numPr>
        <w:spacing w:before="40" w:after="20" w:line="240" w:lineRule="auto"/>
        <w:ind w:right="113"/>
        <w:contextualSpacing w:val="0"/>
      </w:pPr>
      <w:r w:rsidRPr="00C91064">
        <w:t xml:space="preserve">Pequenas peças metálicas como parafusos, porcas, arruelas e acessórios deverão ser zincadas por processo eletrolítico e </w:t>
      </w:r>
      <w:proofErr w:type="spellStart"/>
      <w:r w:rsidRPr="00C91064">
        <w:t>bicromatizadas</w:t>
      </w:r>
      <w:proofErr w:type="spellEnd"/>
      <w:r w:rsidRPr="00C91064">
        <w:t>;</w:t>
      </w:r>
    </w:p>
    <w:p w:rsidR="007077E3" w:rsidRPr="00C91064" w:rsidRDefault="007077E3" w:rsidP="00EF748E">
      <w:pPr>
        <w:pStyle w:val="PargrafodaLista"/>
        <w:numPr>
          <w:ilvl w:val="0"/>
          <w:numId w:val="3"/>
        </w:numPr>
        <w:spacing w:before="40" w:after="20" w:line="240" w:lineRule="auto"/>
        <w:ind w:right="113"/>
        <w:contextualSpacing w:val="0"/>
      </w:pPr>
      <w:r w:rsidRPr="00C91064">
        <w:t>A pintura dos cubículos deverá ser por processo eletrostático a pó, base de resina poliéster;</w:t>
      </w:r>
    </w:p>
    <w:p w:rsidR="007077E3" w:rsidRPr="00C91064" w:rsidRDefault="007077E3" w:rsidP="00EF748E">
      <w:pPr>
        <w:pStyle w:val="PargrafodaLista"/>
        <w:numPr>
          <w:ilvl w:val="0"/>
          <w:numId w:val="3"/>
        </w:numPr>
        <w:spacing w:before="40" w:after="20" w:line="240" w:lineRule="auto"/>
        <w:ind w:right="113"/>
        <w:contextualSpacing w:val="0"/>
      </w:pPr>
      <w:r w:rsidRPr="00C91064">
        <w:t>A cor de acabamento final deverá ser RAL 7032. A espessura mínima após o acabamento, não deverá ser inferior a 80 micra;</w:t>
      </w:r>
    </w:p>
    <w:p w:rsidR="007077E3" w:rsidRDefault="007077E3" w:rsidP="00EF748E">
      <w:pPr>
        <w:pStyle w:val="PargrafodaLista"/>
        <w:numPr>
          <w:ilvl w:val="0"/>
          <w:numId w:val="3"/>
        </w:numPr>
        <w:spacing w:before="40" w:after="20" w:line="240" w:lineRule="auto"/>
        <w:ind w:right="113"/>
        <w:contextualSpacing w:val="0"/>
      </w:pPr>
      <w:r w:rsidRPr="00C91064">
        <w:t>As chapas de aço não pint</w:t>
      </w:r>
      <w:r>
        <w:t xml:space="preserve">adas deverão ser </w:t>
      </w:r>
      <w:proofErr w:type="spellStart"/>
      <w:r>
        <w:t>eletrozincadas</w:t>
      </w:r>
      <w:proofErr w:type="spellEnd"/>
      <w:r>
        <w:t>.</w:t>
      </w:r>
    </w:p>
    <w:p w:rsidR="007077E3" w:rsidRDefault="007077E3" w:rsidP="007077E3">
      <w:pPr>
        <w:pStyle w:val="Ttulo4"/>
        <w:rPr>
          <w:rFonts w:ascii="Arial" w:hAnsi="Arial" w:cs="Arial"/>
          <w:b/>
          <w:i w:val="0"/>
          <w:color w:val="auto"/>
        </w:rPr>
      </w:pPr>
      <w:r>
        <w:rPr>
          <w:rFonts w:ascii="Arial" w:hAnsi="Arial" w:cs="Arial"/>
          <w:b/>
          <w:i w:val="0"/>
          <w:color w:val="auto"/>
        </w:rPr>
        <w:t>Características Elétricas</w:t>
      </w:r>
    </w:p>
    <w:p w:rsidR="007077E3" w:rsidRDefault="007077E3" w:rsidP="007077E3">
      <w:pPr>
        <w:ind w:left="568"/>
      </w:pPr>
      <w:r>
        <w:t>O quadro deverá</w:t>
      </w:r>
      <w:r w:rsidRPr="00095DA1">
        <w:t xml:space="preserve"> atender a um sistema elétrico com as seguintes características elétricas:</w:t>
      </w:r>
    </w:p>
    <w:tbl>
      <w:tblPr>
        <w:tblStyle w:val="Tabelacomgrade"/>
        <w:tblW w:w="9115" w:type="dxa"/>
        <w:tblLayout w:type="fixed"/>
        <w:tblLook w:val="04A0" w:firstRow="1" w:lastRow="0" w:firstColumn="1" w:lastColumn="0" w:noHBand="0" w:noVBand="1"/>
      </w:tblPr>
      <w:tblGrid>
        <w:gridCol w:w="5972"/>
        <w:gridCol w:w="3143"/>
      </w:tblGrid>
      <w:tr w:rsidR="007077E3" w:rsidRPr="007077E3" w:rsidTr="007077E3">
        <w:trPr>
          <w:trHeight w:val="351"/>
        </w:trPr>
        <w:tc>
          <w:tcPr>
            <w:tcW w:w="5972" w:type="dxa"/>
            <w:hideMark/>
          </w:tcPr>
          <w:p w:rsidR="007077E3" w:rsidRPr="007077E3" w:rsidRDefault="007077E3" w:rsidP="007077E3">
            <w:pPr>
              <w:spacing w:before="40" w:after="20" w:line="240" w:lineRule="auto"/>
              <w:ind w:left="284" w:right="113" w:firstLine="0"/>
              <w:rPr>
                <w:lang w:eastAsia="en-US" w:bidi="en-US"/>
              </w:rPr>
            </w:pPr>
            <w:r w:rsidRPr="007077E3">
              <w:t>Tensão de isolação:</w:t>
            </w:r>
            <w:r w:rsidRPr="007077E3">
              <w:tab/>
            </w:r>
            <w:r w:rsidRPr="007077E3">
              <w:tab/>
            </w:r>
          </w:p>
        </w:tc>
        <w:tc>
          <w:tcPr>
            <w:tcW w:w="3143" w:type="dxa"/>
            <w:hideMark/>
          </w:tcPr>
          <w:p w:rsidR="007077E3" w:rsidRPr="007077E3" w:rsidRDefault="007077E3" w:rsidP="007077E3">
            <w:pPr>
              <w:spacing w:before="40" w:after="20" w:line="240" w:lineRule="auto"/>
              <w:ind w:left="284" w:right="113" w:firstLine="0"/>
              <w:rPr>
                <w:lang w:eastAsia="en-US" w:bidi="en-US"/>
              </w:rPr>
            </w:pPr>
            <w:r w:rsidRPr="007077E3">
              <w:t>690V</w:t>
            </w:r>
          </w:p>
        </w:tc>
      </w:tr>
      <w:tr w:rsidR="007077E3" w:rsidRPr="007077E3" w:rsidTr="007077E3">
        <w:trPr>
          <w:trHeight w:val="367"/>
        </w:trPr>
        <w:tc>
          <w:tcPr>
            <w:tcW w:w="5972" w:type="dxa"/>
            <w:hideMark/>
          </w:tcPr>
          <w:p w:rsidR="007077E3" w:rsidRPr="007077E3" w:rsidRDefault="007077E3" w:rsidP="007077E3">
            <w:pPr>
              <w:spacing w:before="40" w:after="20" w:line="240" w:lineRule="auto"/>
              <w:ind w:left="284" w:right="113" w:firstLine="0"/>
              <w:rPr>
                <w:lang w:eastAsia="en-US" w:bidi="en-US"/>
              </w:rPr>
            </w:pPr>
            <w:r w:rsidRPr="007077E3">
              <w:t>Tensão de operação:</w:t>
            </w:r>
            <w:r w:rsidRPr="007077E3">
              <w:tab/>
            </w:r>
            <w:r w:rsidRPr="007077E3">
              <w:tab/>
            </w:r>
            <w:r w:rsidRPr="007077E3">
              <w:tab/>
            </w:r>
          </w:p>
        </w:tc>
        <w:tc>
          <w:tcPr>
            <w:tcW w:w="3143" w:type="dxa"/>
            <w:hideMark/>
          </w:tcPr>
          <w:p w:rsidR="007077E3" w:rsidRPr="007077E3" w:rsidRDefault="007077E3" w:rsidP="007077E3">
            <w:pPr>
              <w:spacing w:before="40" w:after="20" w:line="240" w:lineRule="auto"/>
              <w:ind w:left="284" w:right="113" w:firstLine="0"/>
              <w:rPr>
                <w:lang w:eastAsia="en-US" w:bidi="en-US"/>
              </w:rPr>
            </w:pPr>
            <w:r w:rsidRPr="007077E3">
              <w:t>380V</w:t>
            </w:r>
          </w:p>
        </w:tc>
      </w:tr>
      <w:tr w:rsidR="007077E3" w:rsidRPr="007077E3" w:rsidTr="007077E3">
        <w:trPr>
          <w:trHeight w:val="367"/>
        </w:trPr>
        <w:tc>
          <w:tcPr>
            <w:tcW w:w="5972" w:type="dxa"/>
            <w:hideMark/>
          </w:tcPr>
          <w:p w:rsidR="007077E3" w:rsidRPr="007077E3" w:rsidRDefault="007077E3" w:rsidP="007077E3">
            <w:pPr>
              <w:spacing w:before="40" w:after="20" w:line="240" w:lineRule="auto"/>
              <w:ind w:left="284" w:right="113" w:firstLine="0"/>
              <w:rPr>
                <w:lang w:eastAsia="en-US" w:bidi="en-US"/>
              </w:rPr>
            </w:pPr>
            <w:r w:rsidRPr="007077E3">
              <w:t>Tensão de impulso (</w:t>
            </w:r>
            <w:proofErr w:type="spellStart"/>
            <w:r w:rsidRPr="007077E3">
              <w:t>Uimp</w:t>
            </w:r>
            <w:proofErr w:type="spellEnd"/>
            <w:r w:rsidRPr="007077E3">
              <w:t>):</w:t>
            </w:r>
            <w:r w:rsidRPr="007077E3">
              <w:tab/>
            </w:r>
          </w:p>
        </w:tc>
        <w:tc>
          <w:tcPr>
            <w:tcW w:w="3143" w:type="dxa"/>
            <w:hideMark/>
          </w:tcPr>
          <w:p w:rsidR="007077E3" w:rsidRPr="007077E3" w:rsidRDefault="007077E3" w:rsidP="007077E3">
            <w:pPr>
              <w:spacing w:before="40" w:after="20" w:line="240" w:lineRule="auto"/>
              <w:ind w:left="284" w:right="113" w:firstLine="0"/>
              <w:rPr>
                <w:lang w:eastAsia="en-US" w:bidi="en-US"/>
              </w:rPr>
            </w:pPr>
            <w:r w:rsidRPr="007077E3">
              <w:t>8kV</w:t>
            </w:r>
          </w:p>
        </w:tc>
      </w:tr>
      <w:tr w:rsidR="007077E3" w:rsidRPr="007077E3" w:rsidTr="007077E3">
        <w:trPr>
          <w:trHeight w:val="367"/>
        </w:trPr>
        <w:tc>
          <w:tcPr>
            <w:tcW w:w="5972" w:type="dxa"/>
            <w:hideMark/>
          </w:tcPr>
          <w:p w:rsidR="007077E3" w:rsidRPr="007077E3" w:rsidRDefault="007077E3" w:rsidP="007077E3">
            <w:pPr>
              <w:spacing w:before="40" w:after="20" w:line="240" w:lineRule="auto"/>
              <w:ind w:left="284" w:right="113" w:firstLine="0"/>
              <w:rPr>
                <w:lang w:eastAsia="en-US" w:bidi="en-US"/>
              </w:rPr>
            </w:pPr>
            <w:r w:rsidRPr="007077E3">
              <w:t>Corrente no barramento horizontal:</w:t>
            </w:r>
          </w:p>
        </w:tc>
        <w:tc>
          <w:tcPr>
            <w:tcW w:w="3143" w:type="dxa"/>
            <w:hideMark/>
          </w:tcPr>
          <w:p w:rsidR="007077E3" w:rsidRPr="007077E3" w:rsidRDefault="007077E3" w:rsidP="007077E3">
            <w:pPr>
              <w:spacing w:before="40" w:after="20" w:line="240" w:lineRule="auto"/>
              <w:ind w:left="284" w:right="113" w:firstLine="0"/>
              <w:rPr>
                <w:lang w:eastAsia="en-US" w:bidi="en-US"/>
              </w:rPr>
            </w:pPr>
            <w:r w:rsidRPr="007077E3">
              <w:t>Ver unifilar</w:t>
            </w:r>
          </w:p>
        </w:tc>
      </w:tr>
      <w:tr w:rsidR="007077E3" w:rsidRPr="007077E3" w:rsidTr="007077E3">
        <w:trPr>
          <w:trHeight w:val="351"/>
        </w:trPr>
        <w:tc>
          <w:tcPr>
            <w:tcW w:w="5972" w:type="dxa"/>
            <w:hideMark/>
          </w:tcPr>
          <w:p w:rsidR="007077E3" w:rsidRPr="007077E3" w:rsidRDefault="007077E3" w:rsidP="007077E3">
            <w:pPr>
              <w:spacing w:before="40" w:after="20" w:line="240" w:lineRule="auto"/>
              <w:ind w:left="284" w:right="113" w:firstLine="0"/>
              <w:rPr>
                <w:lang w:eastAsia="en-US" w:bidi="en-US"/>
              </w:rPr>
            </w:pPr>
            <w:r w:rsidRPr="007077E3">
              <w:t>Corrente de curto circuito: (</w:t>
            </w:r>
            <w:proofErr w:type="spellStart"/>
            <w:r w:rsidRPr="007077E3">
              <w:t>Icc</w:t>
            </w:r>
            <w:proofErr w:type="spellEnd"/>
            <w:r w:rsidRPr="007077E3">
              <w:t xml:space="preserve"> simétrico)</w:t>
            </w:r>
            <w:r w:rsidRPr="007077E3">
              <w:tab/>
            </w:r>
          </w:p>
        </w:tc>
        <w:tc>
          <w:tcPr>
            <w:tcW w:w="3143" w:type="dxa"/>
            <w:hideMark/>
          </w:tcPr>
          <w:p w:rsidR="007077E3" w:rsidRPr="007077E3" w:rsidRDefault="007077E3" w:rsidP="007077E3">
            <w:pPr>
              <w:spacing w:before="40" w:after="20" w:line="240" w:lineRule="auto"/>
              <w:ind w:left="284" w:right="113" w:firstLine="0"/>
              <w:rPr>
                <w:lang w:eastAsia="en-US" w:bidi="en-US"/>
              </w:rPr>
            </w:pPr>
            <w:r w:rsidRPr="007077E3">
              <w:t>Ver unifilar</w:t>
            </w:r>
          </w:p>
        </w:tc>
      </w:tr>
      <w:tr w:rsidR="007077E3" w:rsidRPr="007077E3" w:rsidTr="007077E3">
        <w:trPr>
          <w:trHeight w:val="367"/>
        </w:trPr>
        <w:tc>
          <w:tcPr>
            <w:tcW w:w="5972" w:type="dxa"/>
            <w:hideMark/>
          </w:tcPr>
          <w:p w:rsidR="007077E3" w:rsidRPr="007077E3" w:rsidRDefault="007077E3" w:rsidP="007077E3">
            <w:pPr>
              <w:spacing w:before="40" w:after="20" w:line="240" w:lineRule="auto"/>
              <w:ind w:left="284" w:right="113" w:firstLine="0"/>
              <w:rPr>
                <w:lang w:eastAsia="en-US" w:bidi="en-US"/>
              </w:rPr>
            </w:pPr>
            <w:r w:rsidRPr="007077E3">
              <w:t>Frequência:</w:t>
            </w:r>
          </w:p>
        </w:tc>
        <w:tc>
          <w:tcPr>
            <w:tcW w:w="3143" w:type="dxa"/>
            <w:hideMark/>
          </w:tcPr>
          <w:p w:rsidR="007077E3" w:rsidRPr="007077E3" w:rsidRDefault="007077E3" w:rsidP="007077E3">
            <w:pPr>
              <w:spacing w:before="40" w:after="20" w:line="240" w:lineRule="auto"/>
              <w:ind w:left="284" w:right="113" w:firstLine="0"/>
              <w:rPr>
                <w:lang w:eastAsia="en-US" w:bidi="en-US"/>
              </w:rPr>
            </w:pPr>
            <w:r w:rsidRPr="007077E3">
              <w:t>60 Hz</w:t>
            </w:r>
          </w:p>
        </w:tc>
      </w:tr>
      <w:tr w:rsidR="007077E3" w:rsidRPr="007077E3" w:rsidTr="007077E3">
        <w:trPr>
          <w:trHeight w:val="367"/>
        </w:trPr>
        <w:tc>
          <w:tcPr>
            <w:tcW w:w="5972" w:type="dxa"/>
            <w:hideMark/>
          </w:tcPr>
          <w:p w:rsidR="007077E3" w:rsidRPr="007077E3" w:rsidRDefault="007077E3" w:rsidP="007077E3">
            <w:pPr>
              <w:spacing w:before="40" w:after="20" w:line="240" w:lineRule="auto"/>
              <w:ind w:left="284" w:right="113" w:firstLine="0"/>
              <w:rPr>
                <w:lang w:eastAsia="en-US" w:bidi="en-US"/>
              </w:rPr>
            </w:pPr>
            <w:r w:rsidRPr="007077E3">
              <w:t>Número de fases:</w:t>
            </w:r>
          </w:p>
        </w:tc>
        <w:tc>
          <w:tcPr>
            <w:tcW w:w="3143" w:type="dxa"/>
            <w:hideMark/>
          </w:tcPr>
          <w:p w:rsidR="007077E3" w:rsidRPr="007077E3" w:rsidRDefault="007077E3" w:rsidP="007077E3">
            <w:pPr>
              <w:spacing w:before="40" w:after="20" w:line="240" w:lineRule="auto"/>
              <w:ind w:left="284" w:right="113" w:firstLine="0"/>
              <w:rPr>
                <w:lang w:eastAsia="en-US" w:bidi="en-US"/>
              </w:rPr>
            </w:pPr>
            <w:r w:rsidRPr="007077E3">
              <w:t>3</w:t>
            </w:r>
          </w:p>
        </w:tc>
      </w:tr>
    </w:tbl>
    <w:p w:rsidR="007077E3" w:rsidRPr="007077E3" w:rsidRDefault="007077E3" w:rsidP="007077E3"/>
    <w:p w:rsidR="00C70ACE" w:rsidRDefault="00C70ACE" w:rsidP="00C70ACE">
      <w:pPr>
        <w:pStyle w:val="Ttulo4"/>
        <w:rPr>
          <w:rFonts w:ascii="Arial" w:hAnsi="Arial" w:cs="Arial"/>
          <w:b/>
          <w:i w:val="0"/>
          <w:color w:val="auto"/>
        </w:rPr>
      </w:pPr>
      <w:r>
        <w:rPr>
          <w:rFonts w:ascii="Arial" w:hAnsi="Arial" w:cs="Arial"/>
          <w:b/>
          <w:i w:val="0"/>
          <w:color w:val="auto"/>
        </w:rPr>
        <w:lastRenderedPageBreak/>
        <w:t>Barramento, Fiação e Instrumentos de Medição e Proteção</w:t>
      </w:r>
    </w:p>
    <w:p w:rsidR="00C70ACE" w:rsidRPr="00095DA1" w:rsidRDefault="00C70ACE" w:rsidP="00C70ACE">
      <w:pPr>
        <w:rPr>
          <w:lang w:eastAsia="en-US" w:bidi="en-US"/>
        </w:rPr>
      </w:pPr>
      <w:r w:rsidRPr="00095DA1">
        <w:t>Os barramentos deverão ser de cobre eletrolítico com pureza de 99,9% de perfil retangular com cantos arredondados.</w:t>
      </w:r>
    </w:p>
    <w:p w:rsidR="00C70ACE" w:rsidRPr="00095DA1" w:rsidRDefault="00C70ACE" w:rsidP="00C70ACE">
      <w:r w:rsidRPr="00095DA1">
        <w:t>Os barramentos deverão ser pintados nas seguintes cores:</w:t>
      </w:r>
    </w:p>
    <w:p w:rsidR="00C70ACE" w:rsidRPr="00095DA1" w:rsidRDefault="00C70ACE" w:rsidP="00C70ACE">
      <w:pPr>
        <w:ind w:left="707"/>
      </w:pPr>
      <w:r w:rsidRPr="00095DA1">
        <w:t>Fase A</w:t>
      </w:r>
      <w:r>
        <w:t xml:space="preserve"> </w:t>
      </w:r>
      <w:r w:rsidRPr="00095DA1">
        <w:t xml:space="preserve">– </w:t>
      </w:r>
      <w:r>
        <w:t>Preto</w:t>
      </w:r>
    </w:p>
    <w:p w:rsidR="00C70ACE" w:rsidRPr="00095DA1" w:rsidRDefault="00C70ACE" w:rsidP="00C70ACE">
      <w:pPr>
        <w:ind w:left="707"/>
      </w:pPr>
      <w:r w:rsidRPr="00095DA1">
        <w:t>Fase B</w:t>
      </w:r>
      <w:r>
        <w:t xml:space="preserve"> </w:t>
      </w:r>
      <w:r w:rsidRPr="00095DA1">
        <w:t xml:space="preserve">– </w:t>
      </w:r>
      <w:r>
        <w:t>B</w:t>
      </w:r>
      <w:r w:rsidRPr="00095DA1">
        <w:t>ranco</w:t>
      </w:r>
    </w:p>
    <w:p w:rsidR="00C70ACE" w:rsidRPr="00095DA1" w:rsidRDefault="00C70ACE" w:rsidP="00C70ACE">
      <w:pPr>
        <w:ind w:left="707"/>
      </w:pPr>
      <w:r w:rsidRPr="00095DA1">
        <w:t>Fase C</w:t>
      </w:r>
      <w:r>
        <w:t xml:space="preserve"> </w:t>
      </w:r>
      <w:r w:rsidRPr="00095DA1">
        <w:t xml:space="preserve">– </w:t>
      </w:r>
      <w:r>
        <w:t>Vermelho</w:t>
      </w:r>
    </w:p>
    <w:p w:rsidR="00C70ACE" w:rsidRPr="00095DA1" w:rsidRDefault="00C70ACE" w:rsidP="00C70ACE">
      <w:pPr>
        <w:ind w:left="707"/>
      </w:pPr>
      <w:r w:rsidRPr="00095DA1">
        <w:t xml:space="preserve">Neutro – </w:t>
      </w:r>
      <w:r>
        <w:t>A</w:t>
      </w:r>
      <w:r w:rsidRPr="00095DA1">
        <w:t>zul claro</w:t>
      </w:r>
    </w:p>
    <w:p w:rsidR="00C70ACE" w:rsidRPr="00095DA1" w:rsidRDefault="00C70ACE" w:rsidP="00C70ACE">
      <w:pPr>
        <w:ind w:left="707"/>
      </w:pPr>
      <w:r w:rsidRPr="00095DA1">
        <w:t xml:space="preserve">Terra – </w:t>
      </w:r>
      <w:r>
        <w:t>V</w:t>
      </w:r>
      <w:r w:rsidRPr="00095DA1">
        <w:t>erde</w:t>
      </w:r>
    </w:p>
    <w:p w:rsidR="00C70ACE" w:rsidRPr="00095DA1" w:rsidRDefault="00C70ACE" w:rsidP="00C70ACE">
      <w:r w:rsidRPr="00095DA1">
        <w:t xml:space="preserve">Deverão ser dimensionados de modo a apresentarem uma ótima condutividade, alto grau de isolamento, dificultar ao máximo a formação de arcos elétricos, além de resistir aos esforços térmicos e eletrodinâmicos resultantes de curto circuitos. Quando for solicitada a montagem do painel encostado na parede, especial atenção deve ser dada ao acesso de todos os barramentos (principal, secundários, entrada e saída) no que diz respeito ao acesso para a manutenção e instalação, ou seja, todos os barramentos devem ser </w:t>
      </w:r>
      <w:r>
        <w:t xml:space="preserve">acessíveis frontalmente, </w:t>
      </w:r>
      <w:r w:rsidRPr="00095DA1">
        <w:t>sem a necessidade de desmontagem dos componentes.</w:t>
      </w:r>
    </w:p>
    <w:p w:rsidR="00C70ACE" w:rsidRPr="00095DA1" w:rsidRDefault="00C70ACE" w:rsidP="00C70ACE">
      <w:r w:rsidRPr="00095DA1">
        <w:t>As superfícies de contato de cada junta deverão ser prateadas e firmemente aparafusadas.</w:t>
      </w:r>
    </w:p>
    <w:p w:rsidR="007077E3" w:rsidRDefault="00C70ACE" w:rsidP="00C70ACE">
      <w:r w:rsidRPr="00095DA1">
        <w:t xml:space="preserve">As ligações auxiliares deverão ser realizadas por cabos de cobre flexíveis, </w:t>
      </w:r>
      <w:proofErr w:type="spellStart"/>
      <w:r w:rsidRPr="00095DA1">
        <w:t>anti</w:t>
      </w:r>
      <w:r>
        <w:t>-chama</w:t>
      </w:r>
      <w:proofErr w:type="spellEnd"/>
      <w:r>
        <w:t>, bitola mínima de 1,5 mm²</w:t>
      </w:r>
      <w:r w:rsidRPr="00095DA1">
        <w:t xml:space="preserve">, e os circuitos secundários dos </w:t>
      </w:r>
      <w:proofErr w:type="spellStart"/>
      <w:r w:rsidRPr="00095DA1">
        <w:t>TC’s</w:t>
      </w:r>
      <w:proofErr w:type="spellEnd"/>
      <w:r w:rsidRPr="00095DA1">
        <w:t xml:space="preserve"> deverão ser execut</w:t>
      </w:r>
      <w:r>
        <w:t>ados com bitola mínima de 2,5mm²</w:t>
      </w:r>
      <w:r w:rsidRPr="00095DA1">
        <w:t xml:space="preserve"> numerados, identificados, com tensão de isolamento 750V.</w:t>
      </w:r>
    </w:p>
    <w:p w:rsidR="00C70ACE" w:rsidRDefault="00C70ACE" w:rsidP="00C70ACE">
      <w:pPr>
        <w:pStyle w:val="Ttulo4"/>
        <w:rPr>
          <w:rFonts w:ascii="Arial" w:hAnsi="Arial" w:cs="Arial"/>
          <w:b/>
          <w:i w:val="0"/>
          <w:color w:val="auto"/>
        </w:rPr>
      </w:pPr>
      <w:r>
        <w:rPr>
          <w:rFonts w:ascii="Arial" w:hAnsi="Arial" w:cs="Arial"/>
          <w:b/>
          <w:i w:val="0"/>
          <w:color w:val="auto"/>
        </w:rPr>
        <w:t>Exigências sobre os Quadros</w:t>
      </w:r>
    </w:p>
    <w:p w:rsidR="00C70ACE" w:rsidRPr="00095DA1" w:rsidRDefault="00C70ACE" w:rsidP="00C70ACE">
      <w:pPr>
        <w:ind w:left="568"/>
        <w:rPr>
          <w:lang w:eastAsia="en-US" w:bidi="en-US"/>
        </w:rPr>
      </w:pPr>
      <w:r w:rsidRPr="00095DA1">
        <w:t xml:space="preserve">Será exigido que a proteção da distribuição do sistema de baixa tensão seja a mais adequada possível e, deverá no mínimo, atender a norma de instalação brasileira de baixa tensão (NBR-5410), no que diz respeito à proteção contra sobrecorrente - item 5.3. </w:t>
      </w:r>
    </w:p>
    <w:p w:rsidR="00C70ACE" w:rsidRPr="00095DA1" w:rsidRDefault="00C70ACE" w:rsidP="00C70ACE">
      <w:pPr>
        <w:ind w:left="568"/>
      </w:pPr>
      <w:r w:rsidRPr="00095DA1">
        <w:t>Especial atenção deverá ser dada ao item 5.1.4 - proteção contra corrente de curto circuito e, deverá ser atendido na integra para garantir a proteção dos condutores quanto aos efeitos térmicos (A²s).</w:t>
      </w:r>
    </w:p>
    <w:p w:rsidR="00C70ACE" w:rsidRPr="00095DA1" w:rsidRDefault="00C70ACE" w:rsidP="00C70ACE">
      <w:pPr>
        <w:ind w:left="568"/>
      </w:pPr>
      <w:r w:rsidRPr="00095DA1">
        <w:t>Deverá ser considerado o estudo de seletividade conforme exigido no item</w:t>
      </w:r>
      <w:r>
        <w:t xml:space="preserve"> </w:t>
      </w:r>
      <w:r w:rsidRPr="00095DA1">
        <w:t xml:space="preserve">5.1.3.4.2 da norma NBR-IEC-60439-1, para garantir que a continuidade de </w:t>
      </w:r>
      <w:r w:rsidRPr="00095DA1">
        <w:lastRenderedPageBreak/>
        <w:t>serviço seja garantida no sistema, mesmo que venha a ocorrer um desligamento por curto circuito em uma das saídas alimentadoras.</w:t>
      </w:r>
    </w:p>
    <w:p w:rsidR="00C70ACE" w:rsidRPr="00095DA1" w:rsidRDefault="00C70ACE" w:rsidP="00C70ACE">
      <w:pPr>
        <w:ind w:left="568"/>
      </w:pPr>
      <w:r w:rsidRPr="00095DA1">
        <w:t>Deverá estar incluso no escopo da instaladora contratada, o estudo de seletividade e parametrização dos reles de proteção de toda a instalação.</w:t>
      </w:r>
    </w:p>
    <w:p w:rsidR="00C70ACE" w:rsidRPr="00095DA1" w:rsidRDefault="00C70ACE" w:rsidP="00C70ACE">
      <w:pPr>
        <w:ind w:left="568"/>
      </w:pPr>
      <w:r w:rsidRPr="00095DA1">
        <w:t xml:space="preserve">Os painéis deverão ter um espaço adicional de, no mínimo, 20% da área total para alterações futuras do sistema elétrico. </w:t>
      </w:r>
    </w:p>
    <w:p w:rsidR="00C70ACE" w:rsidRPr="00095DA1" w:rsidRDefault="00C70ACE" w:rsidP="00C70ACE">
      <w:pPr>
        <w:ind w:left="568"/>
      </w:pPr>
      <w:r w:rsidRPr="00095DA1">
        <w:t xml:space="preserve">Os fornecedores dos painéis elétricos, antes de iniciarem a fabricação dos mesmos, deverão verificar, além dos diagramas unifilares e especificações, as plantas baixas das áreas onde serão instalados os painéis, de modo a se evitar o desconforto de produzir um painel que não caiba no local destinado. Em caso de dúvidas, o fornecedor deverá acionar o seu contratante, para que sejam esclarecidas quaisquer dúvidas que ainda possam existir. </w:t>
      </w:r>
    </w:p>
    <w:p w:rsidR="00C70ACE" w:rsidRPr="00095DA1" w:rsidRDefault="00C70ACE" w:rsidP="00C70ACE">
      <w:pPr>
        <w:ind w:left="568"/>
      </w:pPr>
      <w:r w:rsidRPr="00095DA1">
        <w:t xml:space="preserve">Fabricantes: </w:t>
      </w:r>
      <w:r w:rsidR="00DD2382">
        <w:t xml:space="preserve">EATON, </w:t>
      </w:r>
      <w:r w:rsidRPr="00095DA1">
        <w:t xml:space="preserve">SCHNEIDER, ABB, </w:t>
      </w:r>
      <w:r w:rsidR="00DD2382">
        <w:t xml:space="preserve">BLUTRAFOS, </w:t>
      </w:r>
      <w:r w:rsidRPr="00095DA1">
        <w:t>SIEMENS, GIMI, VEPAM, ou similar com equivalência técnica</w:t>
      </w:r>
      <w:r>
        <w:t>.</w:t>
      </w:r>
    </w:p>
    <w:p w:rsidR="00C70ACE" w:rsidRPr="00C70ACE" w:rsidRDefault="00C70ACE" w:rsidP="00C70ACE">
      <w:r w:rsidRPr="00402E77">
        <w:rPr>
          <w:b/>
        </w:rPr>
        <w:t>Nota:</w:t>
      </w:r>
      <w:r w:rsidRPr="00095DA1">
        <w:t xml:space="preserve"> A folha de dados a seguir faz parte desta especificação e, obrigatoriamente, deve ser totalmente preenchida pelos fabricantes do painel e, devolvida juntamente com a proposta técnica.</w:t>
      </w:r>
    </w:p>
    <w:tbl>
      <w:tblPr>
        <w:tblW w:w="9922" w:type="dxa"/>
        <w:jc w:val="right"/>
        <w:tblLayout w:type="fixed"/>
        <w:tblCellMar>
          <w:left w:w="0" w:type="dxa"/>
          <w:right w:w="0" w:type="dxa"/>
        </w:tblCellMar>
        <w:tblLook w:val="04A0" w:firstRow="1" w:lastRow="0" w:firstColumn="1" w:lastColumn="0" w:noHBand="0" w:noVBand="1"/>
      </w:tblPr>
      <w:tblGrid>
        <w:gridCol w:w="2400"/>
        <w:gridCol w:w="1707"/>
        <w:gridCol w:w="552"/>
        <w:gridCol w:w="1720"/>
        <w:gridCol w:w="555"/>
        <w:gridCol w:w="620"/>
        <w:gridCol w:w="2368"/>
      </w:tblGrid>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1. Características elétricas</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6. Barramento</w:t>
            </w:r>
          </w:p>
        </w:tc>
      </w:tr>
      <w:tr w:rsidR="004376EA" w:rsidRPr="004376EA" w:rsidTr="004376EA">
        <w:trPr>
          <w:jc w:val="right"/>
        </w:trPr>
        <w:tc>
          <w:tcPr>
            <w:tcW w:w="4107" w:type="dxa"/>
            <w:gridSpan w:val="2"/>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proofErr w:type="gramStart"/>
            <w:r w:rsidRPr="004376EA">
              <w:rPr>
                <w:sz w:val="22"/>
                <w:szCs w:val="22"/>
              </w:rPr>
              <w:t>1.1Tensão</w:t>
            </w:r>
            <w:proofErr w:type="gramEnd"/>
            <w:r w:rsidRPr="004376EA">
              <w:rPr>
                <w:sz w:val="22"/>
                <w:szCs w:val="22"/>
              </w:rPr>
              <w:t xml:space="preserve"> de isolação_______________</w:t>
            </w:r>
          </w:p>
        </w:tc>
        <w:tc>
          <w:tcPr>
            <w:tcW w:w="552" w:type="dxa"/>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V</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6.1 Material:</w:t>
            </w:r>
          </w:p>
        </w:tc>
      </w:tr>
      <w:tr w:rsidR="004376EA" w:rsidRPr="004376EA" w:rsidTr="004376EA">
        <w:trPr>
          <w:jc w:val="right"/>
        </w:trPr>
        <w:tc>
          <w:tcPr>
            <w:tcW w:w="4107" w:type="dxa"/>
            <w:gridSpan w:val="2"/>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1.2Tensão de operação ______________</w:t>
            </w:r>
          </w:p>
        </w:tc>
        <w:tc>
          <w:tcPr>
            <w:tcW w:w="552" w:type="dxa"/>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V</w:t>
            </w:r>
          </w:p>
        </w:tc>
        <w:tc>
          <w:tcPr>
            <w:tcW w:w="2275" w:type="dxa"/>
            <w:gridSpan w:val="2"/>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Cobre</w:t>
            </w:r>
          </w:p>
        </w:tc>
        <w:tc>
          <w:tcPr>
            <w:tcW w:w="2988" w:type="dxa"/>
            <w:gridSpan w:val="2"/>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Alumínio</w:t>
            </w:r>
          </w:p>
        </w:tc>
      </w:tr>
      <w:tr w:rsidR="004376EA" w:rsidRPr="004376EA" w:rsidTr="004376EA">
        <w:trPr>
          <w:jc w:val="right"/>
        </w:trPr>
        <w:tc>
          <w:tcPr>
            <w:tcW w:w="4107" w:type="dxa"/>
            <w:gridSpan w:val="2"/>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1.3 Frequência nominal ______________</w:t>
            </w:r>
          </w:p>
        </w:tc>
        <w:tc>
          <w:tcPr>
            <w:tcW w:w="552" w:type="dxa"/>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Hz</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6.2 Tratamento:</w:t>
            </w:r>
          </w:p>
        </w:tc>
      </w:tr>
      <w:tr w:rsidR="004376EA" w:rsidRPr="004376EA" w:rsidTr="004376EA">
        <w:trPr>
          <w:jc w:val="right"/>
        </w:trPr>
        <w:tc>
          <w:tcPr>
            <w:tcW w:w="4107" w:type="dxa"/>
            <w:gridSpan w:val="2"/>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1.4 Tensão aplicada 60Hz 1 min. ________</w:t>
            </w:r>
          </w:p>
        </w:tc>
        <w:tc>
          <w:tcPr>
            <w:tcW w:w="552" w:type="dxa"/>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kV</w:t>
            </w:r>
          </w:p>
        </w:tc>
        <w:tc>
          <w:tcPr>
            <w:tcW w:w="1720" w:type="dxa"/>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Natural</w:t>
            </w:r>
          </w:p>
        </w:tc>
        <w:tc>
          <w:tcPr>
            <w:tcW w:w="1175" w:type="dxa"/>
            <w:gridSpan w:val="2"/>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Prateado</w:t>
            </w:r>
          </w:p>
        </w:tc>
        <w:tc>
          <w:tcPr>
            <w:tcW w:w="2368" w:type="dxa"/>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Estanhado</w:t>
            </w:r>
          </w:p>
        </w:tc>
      </w:tr>
      <w:tr w:rsidR="004376EA" w:rsidRPr="004376EA" w:rsidTr="004376EA">
        <w:trPr>
          <w:cantSplit/>
          <w:trHeight w:hRule="exact" w:val="567"/>
          <w:jc w:val="right"/>
        </w:trPr>
        <w:tc>
          <w:tcPr>
            <w:tcW w:w="4659" w:type="dxa"/>
            <w:gridSpan w:val="3"/>
            <w:vMerge w:val="restart"/>
            <w:tcBorders>
              <w:top w:val="single" w:sz="4" w:space="0" w:color="auto"/>
              <w:left w:val="single" w:sz="4" w:space="0" w:color="auto"/>
              <w:bottom w:val="single" w:sz="4" w:space="0" w:color="auto"/>
              <w:right w:val="single" w:sz="4" w:space="0" w:color="auto"/>
            </w:tcBorders>
          </w:tcPr>
          <w:p w:rsidR="004376EA" w:rsidRPr="004376EA" w:rsidRDefault="004376EA" w:rsidP="004376EA">
            <w:pPr>
              <w:spacing w:before="40" w:after="20" w:line="240" w:lineRule="auto"/>
              <w:ind w:left="284" w:right="113" w:firstLine="0"/>
              <w:rPr>
                <w:sz w:val="22"/>
                <w:szCs w:val="22"/>
              </w:rPr>
            </w:pPr>
            <w:r w:rsidRPr="004376EA">
              <w:rPr>
                <w:sz w:val="22"/>
                <w:szCs w:val="22"/>
              </w:rPr>
              <w:t>1.5 Nível básico de impulso ____________                                                                     kV</w:t>
            </w:r>
          </w:p>
          <w:p w:rsidR="004376EA" w:rsidRPr="004376EA" w:rsidRDefault="004376EA" w:rsidP="004376EA">
            <w:pPr>
              <w:spacing w:before="40" w:after="20" w:line="240" w:lineRule="auto"/>
              <w:ind w:left="284" w:right="113" w:firstLine="0"/>
              <w:rPr>
                <w:sz w:val="22"/>
                <w:szCs w:val="22"/>
              </w:rPr>
            </w:pPr>
          </w:p>
          <w:p w:rsidR="004376EA" w:rsidRPr="004376EA" w:rsidRDefault="004376EA" w:rsidP="004376EA">
            <w:pPr>
              <w:spacing w:before="40" w:after="20" w:line="240" w:lineRule="auto"/>
              <w:ind w:left="284" w:right="113" w:firstLine="0"/>
              <w:rPr>
                <w:sz w:val="22"/>
                <w:szCs w:val="22"/>
              </w:rPr>
            </w:pPr>
            <w:r w:rsidRPr="004376EA">
              <w:rPr>
                <w:sz w:val="22"/>
                <w:szCs w:val="22"/>
              </w:rPr>
              <w:t xml:space="preserve">1.6 </w:t>
            </w:r>
            <w:proofErr w:type="spellStart"/>
            <w:r w:rsidRPr="004376EA">
              <w:rPr>
                <w:sz w:val="22"/>
                <w:szCs w:val="22"/>
              </w:rPr>
              <w:t>Icc</w:t>
            </w:r>
            <w:proofErr w:type="spellEnd"/>
            <w:r w:rsidRPr="004376EA">
              <w:rPr>
                <w:sz w:val="22"/>
                <w:szCs w:val="22"/>
              </w:rPr>
              <w:t xml:space="preserve"> simétrico eficaz_______________                                                                      kA</w:t>
            </w:r>
          </w:p>
          <w:p w:rsidR="004376EA" w:rsidRPr="004376EA" w:rsidRDefault="004376EA" w:rsidP="004376EA">
            <w:pPr>
              <w:spacing w:before="40" w:after="20" w:line="240" w:lineRule="auto"/>
              <w:ind w:left="284" w:right="113" w:firstLine="0"/>
              <w:rPr>
                <w:sz w:val="22"/>
                <w:szCs w:val="22"/>
              </w:rPr>
            </w:pPr>
          </w:p>
          <w:p w:rsidR="004376EA" w:rsidRPr="004376EA" w:rsidRDefault="004376EA" w:rsidP="004376EA">
            <w:pPr>
              <w:spacing w:before="40" w:after="20" w:line="240" w:lineRule="auto"/>
              <w:ind w:left="284" w:right="113" w:firstLine="0"/>
              <w:rPr>
                <w:sz w:val="22"/>
                <w:szCs w:val="22"/>
              </w:rPr>
            </w:pPr>
            <w:r w:rsidRPr="004376EA">
              <w:rPr>
                <w:sz w:val="22"/>
                <w:szCs w:val="22"/>
              </w:rPr>
              <w:t xml:space="preserve">1.7 </w:t>
            </w:r>
            <w:proofErr w:type="spellStart"/>
            <w:r w:rsidRPr="004376EA">
              <w:rPr>
                <w:sz w:val="22"/>
                <w:szCs w:val="22"/>
              </w:rPr>
              <w:t>Icc</w:t>
            </w:r>
            <w:proofErr w:type="spellEnd"/>
            <w:r w:rsidRPr="004376EA">
              <w:rPr>
                <w:sz w:val="22"/>
                <w:szCs w:val="22"/>
              </w:rPr>
              <w:t xml:space="preserve"> pico______________________                                                                         kA</w:t>
            </w:r>
          </w:p>
          <w:p w:rsidR="004376EA" w:rsidRPr="004376EA" w:rsidRDefault="004376EA" w:rsidP="004376EA">
            <w:pPr>
              <w:spacing w:before="40" w:after="20" w:line="240" w:lineRule="auto"/>
              <w:ind w:left="284" w:right="113" w:firstLine="0"/>
              <w:rPr>
                <w:sz w:val="22"/>
                <w:szCs w:val="22"/>
              </w:rPr>
            </w:pPr>
          </w:p>
          <w:p w:rsidR="004376EA" w:rsidRPr="004376EA" w:rsidRDefault="004376EA" w:rsidP="004376EA">
            <w:pPr>
              <w:spacing w:before="40" w:after="20" w:line="240" w:lineRule="auto"/>
              <w:ind w:left="284" w:right="113" w:firstLine="0"/>
              <w:rPr>
                <w:sz w:val="22"/>
                <w:szCs w:val="22"/>
              </w:rPr>
            </w:pPr>
            <w:r w:rsidRPr="004376EA">
              <w:rPr>
                <w:sz w:val="22"/>
                <w:szCs w:val="22"/>
              </w:rPr>
              <w:t xml:space="preserve">1.8 Fator de assimetria_______________                                                                        </w:t>
            </w:r>
            <w:proofErr w:type="spellStart"/>
            <w:r w:rsidRPr="004376EA">
              <w:rPr>
                <w:sz w:val="22"/>
                <w:szCs w:val="22"/>
              </w:rPr>
              <w:t>Icc</w:t>
            </w:r>
            <w:proofErr w:type="spellEnd"/>
          </w:p>
          <w:p w:rsidR="004376EA" w:rsidRPr="004376EA" w:rsidRDefault="004376EA" w:rsidP="004376EA">
            <w:pPr>
              <w:spacing w:before="40" w:after="20" w:line="240" w:lineRule="auto"/>
              <w:ind w:right="113" w:firstLine="0"/>
              <w:rPr>
                <w:sz w:val="22"/>
                <w:szCs w:val="22"/>
              </w:rPr>
            </w:pP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6.3 Tratamento nas derivações:</w:t>
            </w:r>
          </w:p>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Natural       </w:t>
            </w:r>
            <w:r w:rsidRPr="004376EA">
              <w:rPr>
                <w:sz w:val="22"/>
                <w:szCs w:val="22"/>
              </w:rPr>
              <w:sym w:font="Times New Roman" w:char="F06F"/>
            </w:r>
            <w:r w:rsidRPr="004376EA">
              <w:rPr>
                <w:sz w:val="22"/>
                <w:szCs w:val="22"/>
              </w:rPr>
              <w:t xml:space="preserve"> Prateado         </w:t>
            </w:r>
            <w:r w:rsidRPr="004376EA">
              <w:rPr>
                <w:sz w:val="22"/>
                <w:szCs w:val="22"/>
              </w:rPr>
              <w:sym w:font="Times New Roman" w:char="F06F"/>
            </w:r>
            <w:r w:rsidRPr="004376EA">
              <w:rPr>
                <w:sz w:val="22"/>
                <w:szCs w:val="22"/>
              </w:rPr>
              <w:t xml:space="preserve"> Estanhado</w:t>
            </w:r>
          </w:p>
          <w:p w:rsidR="004376EA" w:rsidRPr="004376EA" w:rsidRDefault="004376EA" w:rsidP="004376EA">
            <w:pPr>
              <w:spacing w:before="40" w:after="20" w:line="240" w:lineRule="auto"/>
              <w:ind w:left="284" w:right="113" w:firstLine="0"/>
              <w:rPr>
                <w:sz w:val="22"/>
                <w:szCs w:val="22"/>
              </w:rPr>
            </w:pPr>
            <w:r w:rsidRPr="004376EA">
              <w:rPr>
                <w:sz w:val="22"/>
                <w:szCs w:val="22"/>
              </w:rPr>
              <w:t>6.4 Isolação de barras:</w:t>
            </w:r>
          </w:p>
        </w:tc>
      </w:tr>
      <w:tr w:rsidR="004376EA" w:rsidRPr="004376EA" w:rsidTr="004376EA">
        <w:trPr>
          <w:cantSplit/>
          <w:trHeight w:hRule="exact" w:val="445"/>
          <w:jc w:val="right"/>
        </w:trPr>
        <w:tc>
          <w:tcPr>
            <w:tcW w:w="4659" w:type="dxa"/>
            <w:gridSpan w:val="3"/>
            <w:vMerge/>
            <w:tcBorders>
              <w:top w:val="single" w:sz="4" w:space="0" w:color="auto"/>
              <w:left w:val="single" w:sz="4" w:space="0" w:color="auto"/>
              <w:bottom w:val="single" w:sz="4" w:space="0" w:color="auto"/>
              <w:right w:val="single" w:sz="4" w:space="0" w:color="auto"/>
            </w:tcBorders>
            <w:vAlign w:val="center"/>
            <w:hideMark/>
          </w:tcPr>
          <w:p w:rsidR="004376EA" w:rsidRPr="004376EA" w:rsidRDefault="004376EA" w:rsidP="004376EA">
            <w:pPr>
              <w:spacing w:before="40" w:after="20" w:line="240" w:lineRule="auto"/>
              <w:ind w:left="284" w:right="113" w:firstLine="0"/>
              <w:rPr>
                <w:sz w:val="22"/>
                <w:szCs w:val="22"/>
              </w:rPr>
            </w:pPr>
          </w:p>
        </w:tc>
        <w:tc>
          <w:tcPr>
            <w:tcW w:w="1720" w:type="dxa"/>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Não</w:t>
            </w:r>
          </w:p>
        </w:tc>
        <w:tc>
          <w:tcPr>
            <w:tcW w:w="1175" w:type="dxa"/>
            <w:gridSpan w:val="2"/>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Sim </w:t>
            </w:r>
          </w:p>
        </w:tc>
        <w:tc>
          <w:tcPr>
            <w:tcW w:w="2368" w:type="dxa"/>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proofErr w:type="spellStart"/>
            <w:r w:rsidRPr="004376EA">
              <w:rPr>
                <w:sz w:val="22"/>
                <w:szCs w:val="22"/>
              </w:rPr>
              <w:t>Termoretrátil</w:t>
            </w:r>
            <w:proofErr w:type="spellEnd"/>
          </w:p>
        </w:tc>
      </w:tr>
      <w:tr w:rsidR="004376EA" w:rsidRPr="004376EA" w:rsidTr="004376EA">
        <w:trPr>
          <w:cantSplit/>
          <w:trHeight w:val="589"/>
          <w:jc w:val="right"/>
        </w:trPr>
        <w:tc>
          <w:tcPr>
            <w:tcW w:w="4659" w:type="dxa"/>
            <w:gridSpan w:val="3"/>
            <w:vMerge/>
            <w:tcBorders>
              <w:top w:val="single" w:sz="4" w:space="0" w:color="auto"/>
              <w:left w:val="single" w:sz="4" w:space="0" w:color="auto"/>
              <w:bottom w:val="single" w:sz="4" w:space="0" w:color="auto"/>
              <w:right w:val="single" w:sz="4" w:space="0" w:color="auto"/>
            </w:tcBorders>
            <w:vAlign w:val="center"/>
            <w:hideMark/>
          </w:tcPr>
          <w:p w:rsidR="004376EA" w:rsidRPr="004376EA" w:rsidRDefault="004376EA" w:rsidP="004376EA">
            <w:pPr>
              <w:spacing w:before="40" w:after="20" w:line="240" w:lineRule="auto"/>
              <w:ind w:left="284" w:right="113" w:firstLine="0"/>
              <w:rPr>
                <w:sz w:val="22"/>
                <w:szCs w:val="22"/>
              </w:rPr>
            </w:pP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6.5 Identificação:</w:t>
            </w:r>
          </w:p>
        </w:tc>
      </w:tr>
      <w:tr w:rsidR="004376EA" w:rsidRPr="004376EA" w:rsidTr="004376EA">
        <w:trPr>
          <w:cantSplit/>
          <w:jc w:val="right"/>
        </w:trPr>
        <w:tc>
          <w:tcPr>
            <w:tcW w:w="4659" w:type="dxa"/>
            <w:gridSpan w:val="3"/>
            <w:vMerge/>
            <w:tcBorders>
              <w:top w:val="single" w:sz="4" w:space="0" w:color="auto"/>
              <w:left w:val="single" w:sz="4" w:space="0" w:color="auto"/>
              <w:bottom w:val="single" w:sz="4" w:space="0" w:color="auto"/>
              <w:right w:val="single" w:sz="4" w:space="0" w:color="auto"/>
            </w:tcBorders>
            <w:vAlign w:val="center"/>
            <w:hideMark/>
          </w:tcPr>
          <w:p w:rsidR="004376EA" w:rsidRPr="004376EA" w:rsidRDefault="004376EA" w:rsidP="004376EA">
            <w:pPr>
              <w:spacing w:before="40" w:after="20" w:line="240" w:lineRule="auto"/>
              <w:ind w:left="284" w:right="113" w:firstLine="0"/>
              <w:rPr>
                <w:sz w:val="22"/>
                <w:szCs w:val="22"/>
              </w:rPr>
            </w:pPr>
          </w:p>
        </w:tc>
        <w:tc>
          <w:tcPr>
            <w:tcW w:w="1720" w:type="dxa"/>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Não</w:t>
            </w:r>
          </w:p>
          <w:p w:rsidR="004376EA" w:rsidRPr="004376EA" w:rsidRDefault="004376EA" w:rsidP="004376EA">
            <w:pPr>
              <w:spacing w:before="40" w:after="20" w:line="240" w:lineRule="auto"/>
              <w:ind w:left="284" w:right="113" w:firstLine="0"/>
              <w:rPr>
                <w:sz w:val="22"/>
                <w:szCs w:val="22"/>
              </w:rPr>
            </w:pPr>
            <w:r w:rsidRPr="004376EA">
              <w:rPr>
                <w:sz w:val="22"/>
                <w:szCs w:val="22"/>
              </w:rPr>
              <w:t>6.6 Barra de aterramento</w:t>
            </w:r>
          </w:p>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Não                                               </w:t>
            </w:r>
          </w:p>
        </w:tc>
        <w:tc>
          <w:tcPr>
            <w:tcW w:w="1175" w:type="dxa"/>
            <w:gridSpan w:val="2"/>
            <w:tcBorders>
              <w:top w:val="single" w:sz="4" w:space="0" w:color="auto"/>
              <w:left w:val="single" w:sz="4" w:space="0" w:color="auto"/>
              <w:bottom w:val="single" w:sz="4" w:space="0" w:color="auto"/>
              <w:right w:val="single" w:sz="4" w:space="0" w:color="auto"/>
            </w:tcBorders>
          </w:tcPr>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Sim</w:t>
            </w:r>
          </w:p>
          <w:p w:rsidR="004376EA" w:rsidRPr="004376EA" w:rsidRDefault="004376EA" w:rsidP="004376EA">
            <w:pPr>
              <w:spacing w:before="40" w:after="20" w:line="240" w:lineRule="auto"/>
              <w:ind w:left="284" w:right="113" w:firstLine="0"/>
              <w:rPr>
                <w:sz w:val="22"/>
                <w:szCs w:val="22"/>
              </w:rPr>
            </w:pPr>
          </w:p>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Sim</w:t>
            </w:r>
          </w:p>
        </w:tc>
        <w:tc>
          <w:tcPr>
            <w:tcW w:w="2368" w:type="dxa"/>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sym w:font="Times New Roman" w:char="F06F"/>
            </w:r>
            <w:r w:rsidRPr="004376EA">
              <w:rPr>
                <w:sz w:val="22"/>
                <w:szCs w:val="22"/>
              </w:rPr>
              <w:t xml:space="preserve"> Conf. ABNT</w:t>
            </w: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2. Circuitos auxiliares</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7. Fiação</w:t>
            </w: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tcPr>
          <w:p w:rsidR="004376EA" w:rsidRPr="004376EA" w:rsidRDefault="004376EA" w:rsidP="004376EA">
            <w:pPr>
              <w:spacing w:before="40" w:after="20" w:line="240" w:lineRule="auto"/>
              <w:ind w:left="284" w:right="113" w:firstLine="0"/>
              <w:rPr>
                <w:sz w:val="22"/>
                <w:szCs w:val="22"/>
              </w:rPr>
            </w:pP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7.1 Cabos</w:t>
            </w: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lastRenderedPageBreak/>
              <w:t>2.1 Tensão de comando:________ V ______Hz</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 xml:space="preserve">        Classe de isolação: o 750V    o 600V</w:t>
            </w: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2.1.2 Fonte : o Interna     o Externa</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7.2 Identificação:              o Sim        o Não</w:t>
            </w: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2.2 Aquecimento:______________ V _____Hz</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7.3 Cores               :              o Sim        o Não</w:t>
            </w: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2.2.2 Fonte : o Interna     o Externa</w:t>
            </w:r>
          </w:p>
        </w:tc>
        <w:tc>
          <w:tcPr>
            <w:tcW w:w="5263" w:type="dxa"/>
            <w:gridSpan w:val="4"/>
            <w:tcBorders>
              <w:top w:val="single" w:sz="4" w:space="0" w:color="auto"/>
              <w:left w:val="single" w:sz="4" w:space="0" w:color="auto"/>
              <w:bottom w:val="single" w:sz="4" w:space="0" w:color="auto"/>
              <w:right w:val="single" w:sz="4" w:space="0" w:color="auto"/>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tcPr>
          <w:p w:rsidR="004376EA" w:rsidRPr="004376EA" w:rsidRDefault="004376EA" w:rsidP="004376EA">
            <w:pPr>
              <w:spacing w:before="40" w:after="20" w:line="240" w:lineRule="auto"/>
              <w:ind w:left="284" w:right="113" w:firstLine="0"/>
              <w:rPr>
                <w:sz w:val="22"/>
                <w:szCs w:val="22"/>
              </w:rPr>
            </w:pPr>
          </w:p>
        </w:tc>
        <w:tc>
          <w:tcPr>
            <w:tcW w:w="5263" w:type="dxa"/>
            <w:gridSpan w:val="4"/>
            <w:tcBorders>
              <w:top w:val="single" w:sz="4" w:space="0" w:color="auto"/>
              <w:left w:val="single" w:sz="4" w:space="0" w:color="auto"/>
              <w:bottom w:val="single" w:sz="4" w:space="0" w:color="auto"/>
              <w:right w:val="single" w:sz="4" w:space="0" w:color="auto"/>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3. Construção</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8.Geral:</w:t>
            </w: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tcPr>
          <w:p w:rsidR="004376EA" w:rsidRPr="004376EA" w:rsidRDefault="004376EA" w:rsidP="004376EA">
            <w:pPr>
              <w:spacing w:before="40" w:after="20" w:line="240" w:lineRule="auto"/>
              <w:ind w:left="284" w:right="113" w:firstLine="0"/>
              <w:rPr>
                <w:sz w:val="22"/>
                <w:szCs w:val="22"/>
              </w:rPr>
            </w:pPr>
          </w:p>
        </w:tc>
        <w:tc>
          <w:tcPr>
            <w:tcW w:w="5263" w:type="dxa"/>
            <w:gridSpan w:val="4"/>
            <w:tcBorders>
              <w:top w:val="single" w:sz="4" w:space="0" w:color="auto"/>
              <w:left w:val="single" w:sz="4" w:space="0" w:color="auto"/>
              <w:bottom w:val="single" w:sz="4" w:space="0" w:color="auto"/>
              <w:right w:val="single" w:sz="4" w:space="0" w:color="auto"/>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3.1 Instalação: o Abrigada   o Ao tempo</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8.1 Os disjuntores atendem integralmente os</w:t>
            </w: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3.2 Forma:____________________NBR60439-1</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dados da especificação técnica:</w:t>
            </w: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3.3 Grau de Proteção: IP__________________</w:t>
            </w:r>
          </w:p>
        </w:tc>
        <w:tc>
          <w:tcPr>
            <w:tcW w:w="2275" w:type="dxa"/>
            <w:gridSpan w:val="2"/>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Sim</w:t>
            </w:r>
          </w:p>
        </w:tc>
        <w:tc>
          <w:tcPr>
            <w:tcW w:w="2988" w:type="dxa"/>
            <w:gridSpan w:val="2"/>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Não</w:t>
            </w: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3.4Peso: ___________________________kgf</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 xml:space="preserve">8.2 No caso do painel ser previsto para instalação </w:t>
            </w:r>
          </w:p>
        </w:tc>
      </w:tr>
      <w:tr w:rsidR="004376EA" w:rsidRPr="004376EA" w:rsidTr="004376EA">
        <w:trPr>
          <w:jc w:val="right"/>
        </w:trPr>
        <w:tc>
          <w:tcPr>
            <w:tcW w:w="4659" w:type="dxa"/>
            <w:gridSpan w:val="3"/>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proofErr w:type="spellStart"/>
            <w:r w:rsidRPr="004376EA">
              <w:rPr>
                <w:sz w:val="22"/>
                <w:szCs w:val="22"/>
              </w:rPr>
              <w:t>obs</w:t>
            </w:r>
            <w:proofErr w:type="spellEnd"/>
            <w:r w:rsidRPr="004376EA">
              <w:rPr>
                <w:sz w:val="22"/>
                <w:szCs w:val="22"/>
              </w:rPr>
              <w:t>:_________________________________</w:t>
            </w:r>
          </w:p>
        </w:tc>
        <w:tc>
          <w:tcPr>
            <w:tcW w:w="5263" w:type="dxa"/>
            <w:gridSpan w:val="4"/>
            <w:tcBorders>
              <w:top w:val="single" w:sz="4" w:space="0" w:color="auto"/>
              <w:left w:val="single" w:sz="4" w:space="0" w:color="auto"/>
              <w:bottom w:val="single" w:sz="4" w:space="0" w:color="auto"/>
              <w:right w:val="single" w:sz="4" w:space="0" w:color="auto"/>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encostado na parede:</w:t>
            </w:r>
          </w:p>
        </w:tc>
      </w:tr>
      <w:tr w:rsidR="004376EA" w:rsidRPr="004376EA" w:rsidTr="004376EA">
        <w:trPr>
          <w:jc w:val="right"/>
        </w:trPr>
        <w:tc>
          <w:tcPr>
            <w:tcW w:w="4659" w:type="dxa"/>
            <w:gridSpan w:val="3"/>
            <w:tcBorders>
              <w:top w:val="nil"/>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____</w:t>
            </w:r>
            <w:r>
              <w:rPr>
                <w:sz w:val="22"/>
                <w:szCs w:val="22"/>
              </w:rPr>
              <w:t>_____________________________</w:t>
            </w:r>
          </w:p>
        </w:tc>
        <w:tc>
          <w:tcPr>
            <w:tcW w:w="5263" w:type="dxa"/>
            <w:gridSpan w:val="4"/>
            <w:tcBorders>
              <w:top w:val="nil"/>
              <w:left w:val="nil"/>
              <w:bottom w:val="nil"/>
              <w:right w:val="single" w:sz="2" w:space="0" w:color="000000"/>
            </w:tcBorders>
            <w:hideMark/>
          </w:tcPr>
          <w:p w:rsidR="004376EA" w:rsidRDefault="004376EA" w:rsidP="004376EA">
            <w:pPr>
              <w:spacing w:before="40" w:after="20" w:line="240" w:lineRule="auto"/>
              <w:ind w:left="284" w:right="113" w:firstLine="0"/>
              <w:rPr>
                <w:sz w:val="22"/>
                <w:szCs w:val="22"/>
              </w:rPr>
            </w:pPr>
          </w:p>
          <w:p w:rsidR="004376EA" w:rsidRDefault="004376EA" w:rsidP="004376EA">
            <w:pPr>
              <w:spacing w:before="40" w:after="20" w:line="240" w:lineRule="auto"/>
              <w:ind w:left="284" w:right="113" w:firstLine="0"/>
              <w:rPr>
                <w:sz w:val="22"/>
                <w:szCs w:val="22"/>
              </w:rPr>
            </w:pPr>
          </w:p>
          <w:p w:rsidR="004376EA" w:rsidRPr="004376EA" w:rsidRDefault="004376EA" w:rsidP="004376EA">
            <w:pPr>
              <w:spacing w:before="40" w:after="20" w:line="240" w:lineRule="auto"/>
              <w:ind w:left="284" w:right="113" w:firstLine="0"/>
              <w:rPr>
                <w:sz w:val="22"/>
                <w:szCs w:val="22"/>
              </w:rPr>
            </w:pPr>
            <w:r w:rsidRPr="004376EA">
              <w:rPr>
                <w:sz w:val="22"/>
                <w:szCs w:val="22"/>
              </w:rPr>
              <w:t>- Todos os barramentos são acessíveis pela frente</w:t>
            </w:r>
          </w:p>
        </w:tc>
      </w:tr>
      <w:tr w:rsidR="004376EA" w:rsidRPr="004376EA" w:rsidTr="004376EA">
        <w:trPr>
          <w:jc w:val="right"/>
        </w:trPr>
        <w:tc>
          <w:tcPr>
            <w:tcW w:w="4659" w:type="dxa"/>
            <w:gridSpan w:val="3"/>
            <w:tcBorders>
              <w:top w:val="single" w:sz="2" w:space="0" w:color="000000"/>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4. Detalhes Construtivos</w:t>
            </w:r>
          </w:p>
        </w:tc>
        <w:tc>
          <w:tcPr>
            <w:tcW w:w="5263" w:type="dxa"/>
            <w:gridSpan w:val="4"/>
            <w:tcBorders>
              <w:top w:val="nil"/>
              <w:left w:val="nil"/>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 xml:space="preserve">       Barramento de entrada     sim            Não</w:t>
            </w:r>
          </w:p>
        </w:tc>
      </w:tr>
      <w:tr w:rsidR="004376EA" w:rsidRPr="004376EA" w:rsidTr="004376EA">
        <w:trPr>
          <w:jc w:val="right"/>
        </w:trPr>
        <w:tc>
          <w:tcPr>
            <w:tcW w:w="4659" w:type="dxa"/>
            <w:gridSpan w:val="3"/>
            <w:tcBorders>
              <w:top w:val="nil"/>
              <w:left w:val="single" w:sz="2" w:space="0" w:color="000000"/>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c>
          <w:tcPr>
            <w:tcW w:w="5263" w:type="dxa"/>
            <w:gridSpan w:val="4"/>
            <w:tcBorders>
              <w:top w:val="nil"/>
              <w:left w:val="nil"/>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 xml:space="preserve">       Todos os barramentos secundários</w:t>
            </w:r>
          </w:p>
        </w:tc>
      </w:tr>
      <w:tr w:rsidR="004376EA" w:rsidRPr="004376EA" w:rsidTr="004376EA">
        <w:trPr>
          <w:jc w:val="right"/>
        </w:trPr>
        <w:tc>
          <w:tcPr>
            <w:tcW w:w="4659" w:type="dxa"/>
            <w:gridSpan w:val="3"/>
            <w:tcBorders>
              <w:top w:val="nil"/>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4.1 Conexões externas</w:t>
            </w:r>
          </w:p>
        </w:tc>
        <w:tc>
          <w:tcPr>
            <w:tcW w:w="5263" w:type="dxa"/>
            <w:gridSpan w:val="4"/>
            <w:tcBorders>
              <w:top w:val="nil"/>
              <w:left w:val="nil"/>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 xml:space="preserve">                      Sim                      Não</w:t>
            </w:r>
          </w:p>
        </w:tc>
      </w:tr>
      <w:tr w:rsidR="004376EA" w:rsidRPr="004376EA" w:rsidTr="004376EA">
        <w:trPr>
          <w:jc w:val="right"/>
        </w:trPr>
        <w:tc>
          <w:tcPr>
            <w:tcW w:w="4659" w:type="dxa"/>
            <w:gridSpan w:val="3"/>
            <w:tcBorders>
              <w:top w:val="nil"/>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4.1.1 Força</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2400" w:type="dxa"/>
            <w:tcBorders>
              <w:top w:val="nil"/>
              <w:left w:val="single" w:sz="2" w:space="0" w:color="000000"/>
              <w:bottom w:val="nil"/>
              <w:right w:val="nil"/>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 xml:space="preserve">              Entrada                            </w:t>
            </w:r>
          </w:p>
        </w:tc>
        <w:tc>
          <w:tcPr>
            <w:tcW w:w="2259" w:type="dxa"/>
            <w:gridSpan w:val="2"/>
            <w:tcBorders>
              <w:top w:val="nil"/>
              <w:left w:val="nil"/>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Saída</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2400" w:type="dxa"/>
            <w:tcBorders>
              <w:top w:val="nil"/>
              <w:left w:val="single" w:sz="2" w:space="0" w:color="000000"/>
              <w:bottom w:val="nil"/>
              <w:right w:val="nil"/>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Cabos</w:t>
            </w:r>
          </w:p>
        </w:tc>
        <w:tc>
          <w:tcPr>
            <w:tcW w:w="2259" w:type="dxa"/>
            <w:gridSpan w:val="2"/>
            <w:tcBorders>
              <w:top w:val="nil"/>
              <w:left w:val="nil"/>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Cabos</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2400" w:type="dxa"/>
            <w:tcBorders>
              <w:top w:val="nil"/>
              <w:left w:val="single" w:sz="2" w:space="0" w:color="000000"/>
              <w:bottom w:val="nil"/>
              <w:right w:val="nil"/>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Por cima</w:t>
            </w:r>
          </w:p>
        </w:tc>
        <w:tc>
          <w:tcPr>
            <w:tcW w:w="2259" w:type="dxa"/>
            <w:gridSpan w:val="2"/>
            <w:tcBorders>
              <w:top w:val="nil"/>
              <w:left w:val="nil"/>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Por cima</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2400" w:type="dxa"/>
            <w:tcBorders>
              <w:top w:val="nil"/>
              <w:left w:val="single" w:sz="2" w:space="0" w:color="000000"/>
              <w:bottom w:val="nil"/>
              <w:right w:val="nil"/>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Por baixo</w:t>
            </w:r>
          </w:p>
        </w:tc>
        <w:tc>
          <w:tcPr>
            <w:tcW w:w="2259" w:type="dxa"/>
            <w:gridSpan w:val="2"/>
            <w:tcBorders>
              <w:top w:val="nil"/>
              <w:left w:val="nil"/>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Por baixo</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nil"/>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4.1.2 Circuitos auxiliares</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2400" w:type="dxa"/>
            <w:tcBorders>
              <w:top w:val="nil"/>
              <w:left w:val="single" w:sz="2" w:space="0" w:color="000000"/>
              <w:bottom w:val="nil"/>
              <w:right w:val="nil"/>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Por baixo</w:t>
            </w:r>
          </w:p>
        </w:tc>
        <w:tc>
          <w:tcPr>
            <w:tcW w:w="2259" w:type="dxa"/>
            <w:gridSpan w:val="2"/>
            <w:tcBorders>
              <w:top w:val="nil"/>
              <w:left w:val="nil"/>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Por cima</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nil"/>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 xml:space="preserve">4.2 Fundo </w:t>
            </w:r>
            <w:proofErr w:type="spellStart"/>
            <w:r w:rsidRPr="004376EA">
              <w:rPr>
                <w:sz w:val="22"/>
                <w:szCs w:val="22"/>
              </w:rPr>
              <w:t>fechadoo</w:t>
            </w:r>
            <w:proofErr w:type="spellEnd"/>
            <w:r w:rsidRPr="004376EA">
              <w:rPr>
                <w:sz w:val="22"/>
                <w:szCs w:val="22"/>
              </w:rPr>
              <w:t xml:space="preserve"> Sim              o Não</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nil"/>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4.3 Previsão para montagem:</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nil"/>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Encostado na parede</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nil"/>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Afastado da parede</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nil"/>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obs.:________________________________</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single" w:sz="2" w:space="0" w:color="000000"/>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5. Pintura</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nil"/>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 xml:space="preserve">5.1 Conforme </w:t>
            </w:r>
            <w:proofErr w:type="spellStart"/>
            <w:proofErr w:type="gramStart"/>
            <w:r w:rsidRPr="004376EA">
              <w:rPr>
                <w:sz w:val="22"/>
                <w:szCs w:val="22"/>
              </w:rPr>
              <w:t>especificação:</w:t>
            </w:r>
            <w:proofErr w:type="gramEnd"/>
            <w:r w:rsidRPr="004376EA">
              <w:rPr>
                <w:sz w:val="22"/>
                <w:szCs w:val="22"/>
              </w:rPr>
              <w:t>o</w:t>
            </w:r>
            <w:proofErr w:type="spellEnd"/>
            <w:r w:rsidRPr="004376EA">
              <w:rPr>
                <w:sz w:val="22"/>
                <w:szCs w:val="22"/>
              </w:rPr>
              <w:t xml:space="preserve"> sim       o não</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nil"/>
              <w:left w:val="single" w:sz="2" w:space="0" w:color="000000"/>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5.2 Pintura:</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2400" w:type="dxa"/>
            <w:tcBorders>
              <w:top w:val="nil"/>
              <w:left w:val="single" w:sz="2" w:space="0" w:color="000000"/>
              <w:bottom w:val="nil"/>
              <w:right w:val="nil"/>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 xml:space="preserve">o a pó </w:t>
            </w:r>
          </w:p>
        </w:tc>
        <w:tc>
          <w:tcPr>
            <w:tcW w:w="2259" w:type="dxa"/>
            <w:gridSpan w:val="2"/>
            <w:tcBorders>
              <w:top w:val="nil"/>
              <w:left w:val="nil"/>
              <w:bottom w:val="nil"/>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o líquida</w:t>
            </w:r>
          </w:p>
        </w:tc>
        <w:tc>
          <w:tcPr>
            <w:tcW w:w="5263" w:type="dxa"/>
            <w:gridSpan w:val="4"/>
            <w:tcBorders>
              <w:top w:val="nil"/>
              <w:left w:val="nil"/>
              <w:bottom w:val="nil"/>
              <w:right w:val="single" w:sz="2" w:space="0" w:color="000000"/>
            </w:tcBorders>
          </w:tcPr>
          <w:p w:rsidR="004376EA" w:rsidRPr="004376EA" w:rsidRDefault="004376EA" w:rsidP="004376EA">
            <w:pPr>
              <w:spacing w:before="40" w:after="20" w:line="240" w:lineRule="auto"/>
              <w:ind w:left="284" w:right="113" w:firstLine="0"/>
              <w:rPr>
                <w:sz w:val="22"/>
                <w:szCs w:val="22"/>
              </w:rPr>
            </w:pPr>
          </w:p>
        </w:tc>
      </w:tr>
      <w:tr w:rsidR="004376EA" w:rsidRPr="004376EA" w:rsidTr="004376EA">
        <w:trPr>
          <w:jc w:val="right"/>
        </w:trPr>
        <w:tc>
          <w:tcPr>
            <w:tcW w:w="4659" w:type="dxa"/>
            <w:gridSpan w:val="3"/>
            <w:tcBorders>
              <w:top w:val="nil"/>
              <w:left w:val="single" w:sz="2" w:space="0" w:color="000000"/>
              <w:bottom w:val="single" w:sz="2" w:space="0" w:color="000000"/>
              <w:right w:val="single" w:sz="2" w:space="0" w:color="000000"/>
            </w:tcBorders>
            <w:hideMark/>
          </w:tcPr>
          <w:p w:rsidR="004376EA" w:rsidRPr="004376EA" w:rsidRDefault="004376EA" w:rsidP="004376EA">
            <w:pPr>
              <w:spacing w:before="40" w:after="20" w:line="240" w:lineRule="auto"/>
              <w:ind w:left="284" w:right="113" w:firstLine="0"/>
              <w:rPr>
                <w:sz w:val="22"/>
                <w:szCs w:val="22"/>
              </w:rPr>
            </w:pPr>
            <w:r w:rsidRPr="004376EA">
              <w:rPr>
                <w:sz w:val="22"/>
                <w:szCs w:val="22"/>
              </w:rPr>
              <w:t>5.3 Cor de acabamento:___________________</w:t>
            </w:r>
          </w:p>
        </w:tc>
        <w:tc>
          <w:tcPr>
            <w:tcW w:w="5263" w:type="dxa"/>
            <w:gridSpan w:val="4"/>
            <w:tcBorders>
              <w:top w:val="nil"/>
              <w:left w:val="nil"/>
              <w:bottom w:val="single" w:sz="2" w:space="0" w:color="000000"/>
              <w:right w:val="single" w:sz="2" w:space="0" w:color="000000"/>
            </w:tcBorders>
          </w:tcPr>
          <w:p w:rsidR="004376EA" w:rsidRPr="004376EA" w:rsidRDefault="004376EA" w:rsidP="004376EA">
            <w:pPr>
              <w:spacing w:before="40" w:after="20" w:line="240" w:lineRule="auto"/>
              <w:ind w:left="284" w:right="113" w:firstLine="0"/>
              <w:rPr>
                <w:sz w:val="22"/>
                <w:szCs w:val="22"/>
              </w:rPr>
            </w:pPr>
          </w:p>
        </w:tc>
      </w:tr>
    </w:tbl>
    <w:p w:rsidR="007077E3" w:rsidRDefault="007077E3" w:rsidP="008A1686"/>
    <w:p w:rsidR="009025EC" w:rsidRDefault="009025EC" w:rsidP="009025EC">
      <w:pPr>
        <w:pStyle w:val="Ttulo4"/>
        <w:rPr>
          <w:rFonts w:ascii="Arial" w:hAnsi="Arial" w:cs="Arial"/>
          <w:b/>
          <w:i w:val="0"/>
          <w:color w:val="auto"/>
        </w:rPr>
      </w:pPr>
      <w:r>
        <w:rPr>
          <w:rFonts w:ascii="Arial" w:hAnsi="Arial" w:cs="Arial"/>
          <w:b/>
          <w:i w:val="0"/>
          <w:color w:val="auto"/>
        </w:rPr>
        <w:t>Recomendações para Instalação do Quadro Geral de Baixa Tensão</w:t>
      </w:r>
    </w:p>
    <w:p w:rsidR="009025EC" w:rsidRPr="009025EC" w:rsidRDefault="009025EC" w:rsidP="009025EC">
      <w:pPr>
        <w:pStyle w:val="Ttulo5"/>
        <w:rPr>
          <w:rFonts w:ascii="Arial" w:hAnsi="Arial" w:cs="Arial"/>
          <w:b/>
          <w:color w:val="auto"/>
        </w:rPr>
      </w:pPr>
      <w:r>
        <w:rPr>
          <w:rFonts w:ascii="Arial" w:hAnsi="Arial" w:cs="Arial"/>
          <w:b/>
          <w:color w:val="auto"/>
        </w:rPr>
        <w:t>Verificações</w:t>
      </w:r>
    </w:p>
    <w:p w:rsidR="009025EC" w:rsidRPr="00095DA1" w:rsidRDefault="009025EC" w:rsidP="009025EC">
      <w:pPr>
        <w:rPr>
          <w:lang w:eastAsia="en-US" w:bidi="en-US"/>
        </w:rPr>
      </w:pPr>
      <w:r w:rsidRPr="00095DA1">
        <w:t>Após a instalação do painel, verificar:</w:t>
      </w:r>
    </w:p>
    <w:p w:rsidR="009025EC" w:rsidRPr="00095DA1" w:rsidRDefault="009025EC" w:rsidP="009025EC">
      <w:r w:rsidRPr="00095DA1">
        <w:t>Partes da instalação ou aparelhos danificados durante a montagem dos quadros, sendo que eventuais danos, implicam em reparo ou substituição das peças avariadas.</w:t>
      </w:r>
    </w:p>
    <w:p w:rsidR="009025EC" w:rsidRPr="00095DA1" w:rsidRDefault="009025EC" w:rsidP="009025EC">
      <w:r w:rsidRPr="00095DA1">
        <w:t xml:space="preserve">As superfícies metálicas dos </w:t>
      </w:r>
      <w:r>
        <w:t>quadros</w:t>
      </w:r>
      <w:r w:rsidRPr="00095DA1">
        <w:t xml:space="preserve"> que tenham sofrido algum dano na pintura devem ser retocadas com tinta da mesma cor.</w:t>
      </w:r>
    </w:p>
    <w:p w:rsidR="009025EC" w:rsidRPr="00095DA1" w:rsidRDefault="009025EC" w:rsidP="009025EC">
      <w:r w:rsidRPr="00095DA1">
        <w:t>Verificar a continuidade do aterramento e confirmar se todas as conexões de aterramento dentro do quadro estão executadas satisfatoriamente.</w:t>
      </w:r>
    </w:p>
    <w:p w:rsidR="009025EC" w:rsidRPr="00095DA1" w:rsidRDefault="009025EC" w:rsidP="009025EC">
      <w:r w:rsidRPr="00095DA1">
        <w:t>Reapertar ou encaixar adequadamente os fusíveis.</w:t>
      </w:r>
    </w:p>
    <w:p w:rsidR="009025EC" w:rsidRPr="00095DA1" w:rsidRDefault="009025EC" w:rsidP="009025EC">
      <w:r w:rsidRPr="00095DA1">
        <w:t>Executar limpeza geral.</w:t>
      </w:r>
    </w:p>
    <w:p w:rsidR="009025EC" w:rsidRPr="009025EC" w:rsidRDefault="009025EC" w:rsidP="009025EC">
      <w:pPr>
        <w:pStyle w:val="Ttulo5"/>
        <w:rPr>
          <w:rFonts w:ascii="Arial" w:hAnsi="Arial" w:cs="Arial"/>
          <w:b/>
          <w:color w:val="auto"/>
        </w:rPr>
      </w:pPr>
      <w:r>
        <w:rPr>
          <w:rFonts w:ascii="Arial" w:hAnsi="Arial" w:cs="Arial"/>
          <w:b/>
          <w:color w:val="auto"/>
        </w:rPr>
        <w:t>Testes</w:t>
      </w:r>
    </w:p>
    <w:p w:rsidR="009025EC" w:rsidRPr="00095DA1" w:rsidRDefault="009025EC" w:rsidP="009025EC">
      <w:pPr>
        <w:rPr>
          <w:lang w:eastAsia="en-US" w:bidi="en-US"/>
        </w:rPr>
      </w:pPr>
      <w:r w:rsidRPr="00095DA1">
        <w:t xml:space="preserve">Antes de iniciar os testes, analisar o funcionamento do quadro e as suas características técnicas.  </w:t>
      </w:r>
    </w:p>
    <w:p w:rsidR="009025EC" w:rsidRPr="00095DA1" w:rsidRDefault="009025EC" w:rsidP="009025EC"/>
    <w:p w:rsidR="009025EC" w:rsidRPr="00095DA1" w:rsidRDefault="009025EC" w:rsidP="009025EC">
      <w:r w:rsidRPr="00095DA1">
        <w:t>Verificar documentos da referência.</w:t>
      </w:r>
    </w:p>
    <w:p w:rsidR="009025EC" w:rsidRPr="00095DA1" w:rsidRDefault="009025EC" w:rsidP="009025EC">
      <w:r w:rsidRPr="00095DA1">
        <w:t>Preparar um plano de testes, onde ficarão registrados os dados obtidos durante os testes.</w:t>
      </w:r>
    </w:p>
    <w:p w:rsidR="009025EC" w:rsidRPr="00095DA1" w:rsidRDefault="009025EC" w:rsidP="009025EC">
      <w:r w:rsidRPr="00095DA1">
        <w:t>Cercar o local do quadro e, colocar placas de advertência.</w:t>
      </w:r>
    </w:p>
    <w:p w:rsidR="009025EC" w:rsidRPr="00095DA1" w:rsidRDefault="009025EC" w:rsidP="009025EC">
      <w:r w:rsidRPr="00095DA1">
        <w:t xml:space="preserve">É recomendado que os testes sejam executados com os circuitos de potência isolados da alimentação (barramentos </w:t>
      </w:r>
      <w:proofErr w:type="spellStart"/>
      <w:r w:rsidRPr="00095DA1">
        <w:t>desenergizados</w:t>
      </w:r>
      <w:proofErr w:type="spellEnd"/>
      <w:r w:rsidRPr="00095DA1">
        <w:t>) e, com alimentação auxiliar ligada.</w:t>
      </w:r>
    </w:p>
    <w:p w:rsidR="009025EC" w:rsidRPr="00095DA1" w:rsidRDefault="009025EC" w:rsidP="009025EC">
      <w:r w:rsidRPr="00095DA1">
        <w:t>Os equipamentos extraíveis possuem uma posição intermediária na qual somente os circuitos de controle ficam ativos.</w:t>
      </w:r>
    </w:p>
    <w:p w:rsidR="009025EC" w:rsidRPr="00095DA1" w:rsidRDefault="009025EC" w:rsidP="009025EC">
      <w:r w:rsidRPr="00095DA1">
        <w:t>Atenção para os pontos energizados dos circuitos.</w:t>
      </w:r>
    </w:p>
    <w:p w:rsidR="009025EC" w:rsidRPr="00095DA1" w:rsidRDefault="009025EC" w:rsidP="009025EC">
      <w:r w:rsidRPr="00095DA1">
        <w:t>Agir com cautela e conhecimento da atividade.</w:t>
      </w:r>
    </w:p>
    <w:p w:rsidR="009025EC" w:rsidRPr="00095DA1" w:rsidRDefault="009025EC" w:rsidP="009025EC">
      <w:r w:rsidRPr="00095DA1">
        <w:t>Retirar do corpo partes metálicas, t</w:t>
      </w:r>
      <w:r w:rsidR="00402E77">
        <w:t>ais como: anéis, relógios, etc.</w:t>
      </w:r>
    </w:p>
    <w:p w:rsidR="009025EC" w:rsidRPr="00095DA1" w:rsidRDefault="009025EC" w:rsidP="009025EC">
      <w:r w:rsidRPr="00095DA1">
        <w:t>Executar controle dos materiais, verificando se os equipamentos instalados estão de acordo com a documentação.</w:t>
      </w:r>
    </w:p>
    <w:p w:rsidR="009025EC" w:rsidRPr="00095DA1" w:rsidRDefault="009025EC" w:rsidP="009025EC">
      <w:r w:rsidRPr="00095DA1">
        <w:t>Executar ajuste dos relês de proteção conforme estudo executado antecipadamente.</w:t>
      </w:r>
    </w:p>
    <w:p w:rsidR="009025EC" w:rsidRPr="00095DA1" w:rsidRDefault="009025EC" w:rsidP="009025EC">
      <w:r w:rsidRPr="00095DA1">
        <w:lastRenderedPageBreak/>
        <w:t>Utilizar equipamentos apropriados para calibração.</w:t>
      </w:r>
    </w:p>
    <w:p w:rsidR="009025EC" w:rsidRPr="00095DA1" w:rsidRDefault="009025EC" w:rsidP="009025EC">
      <w:r w:rsidRPr="00095DA1">
        <w:t>Verificar funcionamento dos equipamentos indicadores e medidores.</w:t>
      </w:r>
    </w:p>
    <w:p w:rsidR="009025EC" w:rsidRPr="00095DA1" w:rsidRDefault="009025EC" w:rsidP="009025EC">
      <w:pPr>
        <w:rPr>
          <w:lang w:eastAsia="en-US" w:bidi="en-US"/>
        </w:rPr>
      </w:pPr>
      <w:r w:rsidRPr="00095DA1">
        <w:t>Injetar sinal nos equipamentos utilizando equipamento apropriado.</w:t>
      </w:r>
    </w:p>
    <w:p w:rsidR="009025EC" w:rsidRPr="00095DA1" w:rsidRDefault="009025EC" w:rsidP="009025EC">
      <w:r w:rsidRPr="00095DA1">
        <w:t>Verificar funcionamento dos equipamentos de manobra.</w:t>
      </w:r>
    </w:p>
    <w:p w:rsidR="009025EC" w:rsidRPr="00095DA1" w:rsidRDefault="009025EC" w:rsidP="009025EC">
      <w:r w:rsidRPr="00095DA1">
        <w:t>Verificar funcionamento dos equipamentos de proteção.</w:t>
      </w:r>
    </w:p>
    <w:p w:rsidR="009025EC" w:rsidRPr="00095DA1" w:rsidRDefault="009025EC" w:rsidP="009025EC">
      <w:r w:rsidRPr="00095DA1">
        <w:t>Verificar funcionamento dos equipamentos de comando e controle.</w:t>
      </w:r>
    </w:p>
    <w:p w:rsidR="009025EC" w:rsidRPr="00095DA1" w:rsidRDefault="009025EC" w:rsidP="009025EC">
      <w:r w:rsidRPr="00095DA1">
        <w:t>Verificar funcionamento dos equipamentos de sinalização e alarme.</w:t>
      </w:r>
    </w:p>
    <w:p w:rsidR="009025EC" w:rsidRPr="00095DA1" w:rsidRDefault="009025EC" w:rsidP="009025EC">
      <w:r w:rsidRPr="00095DA1">
        <w:t>Verificar funcionamento dos equipamentos de conversão.</w:t>
      </w:r>
    </w:p>
    <w:p w:rsidR="009025EC" w:rsidRPr="00095DA1" w:rsidRDefault="009025EC" w:rsidP="009025EC">
      <w:r w:rsidRPr="00095DA1">
        <w:t xml:space="preserve">No caso de </w:t>
      </w:r>
      <w:proofErr w:type="spellStart"/>
      <w:r w:rsidRPr="00095DA1">
        <w:t>TC's</w:t>
      </w:r>
      <w:proofErr w:type="spellEnd"/>
      <w:r w:rsidRPr="00095DA1">
        <w:t>, levantar curva de saturação.</w:t>
      </w:r>
    </w:p>
    <w:p w:rsidR="009025EC" w:rsidRPr="00095DA1" w:rsidRDefault="009025EC" w:rsidP="009025EC">
      <w:r w:rsidRPr="00095DA1">
        <w:t xml:space="preserve">Verificar funcionamento de </w:t>
      </w:r>
      <w:proofErr w:type="spellStart"/>
      <w:r w:rsidRPr="00095DA1">
        <w:t>intertravamentos</w:t>
      </w:r>
      <w:proofErr w:type="spellEnd"/>
      <w:r w:rsidRPr="00095DA1">
        <w:t xml:space="preserve"> mecânicos.</w:t>
      </w:r>
    </w:p>
    <w:p w:rsidR="009025EC" w:rsidRPr="00095DA1" w:rsidRDefault="009025EC" w:rsidP="009025EC">
      <w:r w:rsidRPr="00095DA1">
        <w:t>Verificar fechamento e abertura de portas e grades de proteção.</w:t>
      </w:r>
    </w:p>
    <w:p w:rsidR="009025EC" w:rsidRPr="00095DA1" w:rsidRDefault="009025EC" w:rsidP="009025EC">
      <w:r w:rsidRPr="00095DA1">
        <w:t>Verificar inserção e extração de equipamentos e partes seccionáveis ou extraíveis.</w:t>
      </w:r>
    </w:p>
    <w:p w:rsidR="009025EC" w:rsidRPr="00095DA1" w:rsidRDefault="009025EC" w:rsidP="009025EC">
      <w:r w:rsidRPr="00095DA1">
        <w:t>Verificar vedações e filtros.</w:t>
      </w:r>
    </w:p>
    <w:p w:rsidR="009025EC" w:rsidRPr="00095DA1" w:rsidRDefault="009025EC" w:rsidP="009025EC">
      <w:r w:rsidRPr="00095DA1">
        <w:t>Verificar continuidade do circuito de aterramento.</w:t>
      </w:r>
    </w:p>
    <w:p w:rsidR="009025EC" w:rsidRPr="00095DA1" w:rsidRDefault="009025EC" w:rsidP="009025EC">
      <w:r w:rsidRPr="00095DA1">
        <w:t xml:space="preserve">Verificar isolação do quadro utilizando </w:t>
      </w:r>
      <w:proofErr w:type="spellStart"/>
      <w:r w:rsidRPr="00095DA1">
        <w:t>Megger</w:t>
      </w:r>
      <w:proofErr w:type="spellEnd"/>
      <w:r w:rsidRPr="00095DA1">
        <w:t>.</w:t>
      </w:r>
    </w:p>
    <w:p w:rsidR="009025EC" w:rsidRPr="00095DA1" w:rsidRDefault="009025EC" w:rsidP="009025EC">
      <w:r w:rsidRPr="00095DA1">
        <w:t>Verificar funcionamento dos circuitos.</w:t>
      </w:r>
    </w:p>
    <w:p w:rsidR="009025EC" w:rsidRPr="00095DA1" w:rsidRDefault="009025EC" w:rsidP="009025EC">
      <w:r w:rsidRPr="00095DA1">
        <w:t xml:space="preserve">Simular todas as situações possíveis de manobra, operando os equipamentos de manobra e, verificando bloqueios, </w:t>
      </w:r>
      <w:proofErr w:type="spellStart"/>
      <w:r w:rsidRPr="00095DA1">
        <w:t>intertravamentos</w:t>
      </w:r>
      <w:proofErr w:type="spellEnd"/>
      <w:r w:rsidRPr="00095DA1">
        <w:t>, desligamentos, alarmes.</w:t>
      </w:r>
    </w:p>
    <w:p w:rsidR="009025EC" w:rsidRPr="00095DA1" w:rsidRDefault="009025EC" w:rsidP="009025EC">
      <w:r w:rsidRPr="00095DA1">
        <w:t>Verificar conexões dos circuitos de potência.</w:t>
      </w:r>
    </w:p>
    <w:p w:rsidR="009025EC" w:rsidRPr="00095DA1" w:rsidRDefault="009025EC" w:rsidP="009025EC">
      <w:r w:rsidRPr="00095DA1">
        <w:t xml:space="preserve">Verificar </w:t>
      </w:r>
      <w:proofErr w:type="spellStart"/>
      <w:r w:rsidRPr="00095DA1">
        <w:t>faseamento</w:t>
      </w:r>
      <w:proofErr w:type="spellEnd"/>
      <w:r w:rsidRPr="00095DA1">
        <w:t xml:space="preserve"> dos circuitos.</w:t>
      </w:r>
    </w:p>
    <w:p w:rsidR="009025EC" w:rsidRPr="00095DA1" w:rsidRDefault="009025EC" w:rsidP="009025EC">
      <w:r w:rsidRPr="00095DA1">
        <w:t xml:space="preserve">Conferir com </w:t>
      </w:r>
      <w:proofErr w:type="spellStart"/>
      <w:r w:rsidRPr="00095DA1">
        <w:t>faseamento</w:t>
      </w:r>
      <w:proofErr w:type="spellEnd"/>
      <w:r w:rsidRPr="00095DA1">
        <w:t xml:space="preserve"> das alimentações utilizando equipamento apropriado.</w:t>
      </w:r>
    </w:p>
    <w:p w:rsidR="009025EC" w:rsidRPr="00095DA1" w:rsidRDefault="009025EC" w:rsidP="009025EC">
      <w:r w:rsidRPr="00095DA1">
        <w:t>Aplicar tensão nominal entre fases e entre fases e terra nos circuitos de potência.  (atenção e cuidados especiais com este teste).</w:t>
      </w:r>
    </w:p>
    <w:p w:rsidR="009025EC" w:rsidRPr="00095DA1" w:rsidRDefault="009025EC" w:rsidP="009025EC">
      <w:r w:rsidRPr="00095DA1">
        <w:t>Verificar alimentações auxiliares.</w:t>
      </w:r>
    </w:p>
    <w:p w:rsidR="009025EC" w:rsidRPr="00095DA1" w:rsidRDefault="009025EC" w:rsidP="009025EC">
      <w:r w:rsidRPr="00095DA1">
        <w:t>Executar vistoria final.</w:t>
      </w:r>
    </w:p>
    <w:p w:rsidR="007077E3" w:rsidRDefault="009025EC" w:rsidP="009025EC">
      <w:r w:rsidRPr="00095DA1">
        <w:t>Verificar se o plano de testes está concluído.</w:t>
      </w:r>
    </w:p>
    <w:p w:rsidR="009025EC" w:rsidRPr="009025EC" w:rsidRDefault="009025EC" w:rsidP="009025EC">
      <w:pPr>
        <w:pStyle w:val="Ttulo5"/>
        <w:rPr>
          <w:rFonts w:ascii="Arial" w:hAnsi="Arial" w:cs="Arial"/>
          <w:b/>
          <w:color w:val="auto"/>
        </w:rPr>
      </w:pPr>
      <w:r>
        <w:rPr>
          <w:rFonts w:ascii="Arial" w:hAnsi="Arial" w:cs="Arial"/>
          <w:b/>
          <w:color w:val="auto"/>
        </w:rPr>
        <w:t>Colocação em Serviço</w:t>
      </w:r>
    </w:p>
    <w:p w:rsidR="009025EC" w:rsidRPr="00095DA1" w:rsidRDefault="009025EC" w:rsidP="009025EC">
      <w:pPr>
        <w:rPr>
          <w:lang w:eastAsia="en-US" w:bidi="en-US"/>
        </w:rPr>
      </w:pPr>
      <w:r w:rsidRPr="00095DA1">
        <w:t>Após a realização de todos os testes e eliminadas as pendências, o quadro está apto para entrada em operação.</w:t>
      </w:r>
    </w:p>
    <w:p w:rsidR="009025EC" w:rsidRPr="00095DA1" w:rsidRDefault="009025EC" w:rsidP="009025EC">
      <w:r w:rsidRPr="00095DA1">
        <w:t>Analisar com atenção o sistema elétrico, verificando o diagrama unifilar,</w:t>
      </w:r>
      <w:r>
        <w:t xml:space="preserve"> e</w:t>
      </w:r>
      <w:r w:rsidRPr="00095DA1">
        <w:t xml:space="preserve"> estabelecer um plano de operação.</w:t>
      </w:r>
    </w:p>
    <w:p w:rsidR="009025EC" w:rsidRPr="00095DA1" w:rsidRDefault="009025EC" w:rsidP="009025EC">
      <w:r w:rsidRPr="00095DA1">
        <w:lastRenderedPageBreak/>
        <w:t>O plano de operação deve levar em consideração as possibilidades da interconexão do sistema, as possibilidades de chaveamento, transferências, situações de emergência.</w:t>
      </w:r>
    </w:p>
    <w:p w:rsidR="009025EC" w:rsidRPr="00095DA1" w:rsidRDefault="009025EC" w:rsidP="009025EC">
      <w:r w:rsidRPr="00095DA1">
        <w:t>Verificar se todos os equipamentos de manobra estão inseridos e desligados.</w:t>
      </w:r>
    </w:p>
    <w:p w:rsidR="009025EC" w:rsidRPr="00095DA1" w:rsidRDefault="009025EC" w:rsidP="009025EC">
      <w:r w:rsidRPr="00095DA1">
        <w:t>Verificar se todas as portas estão fechadas.</w:t>
      </w:r>
    </w:p>
    <w:p w:rsidR="009025EC" w:rsidRPr="00095DA1" w:rsidRDefault="009025EC" w:rsidP="009025EC">
      <w:r w:rsidRPr="00095DA1">
        <w:t>Verificar se as tensões auxiliares estão ligadas.</w:t>
      </w:r>
    </w:p>
    <w:p w:rsidR="009025EC" w:rsidRPr="00095DA1" w:rsidRDefault="009025EC" w:rsidP="009025EC">
      <w:r w:rsidRPr="00095DA1">
        <w:t xml:space="preserve">Verificar se todos os equipamentos de proteção estão </w:t>
      </w:r>
      <w:r w:rsidRPr="009025EC">
        <w:rPr>
          <w:i/>
        </w:rPr>
        <w:t>“</w:t>
      </w:r>
      <w:proofErr w:type="spellStart"/>
      <w:r w:rsidRPr="009025EC">
        <w:rPr>
          <w:i/>
        </w:rPr>
        <w:t>ressetados</w:t>
      </w:r>
      <w:proofErr w:type="spellEnd"/>
      <w:r w:rsidRPr="009025EC">
        <w:rPr>
          <w:i/>
        </w:rPr>
        <w:t>”</w:t>
      </w:r>
      <w:r w:rsidRPr="00095DA1">
        <w:t>.</w:t>
      </w:r>
    </w:p>
    <w:p w:rsidR="009025EC" w:rsidRPr="00095DA1" w:rsidRDefault="009025EC" w:rsidP="009025EC">
      <w:r w:rsidRPr="00095DA1">
        <w:t>Verificar se não há nenhuma anormalidade.</w:t>
      </w:r>
    </w:p>
    <w:p w:rsidR="009025EC" w:rsidRPr="00095DA1" w:rsidRDefault="009025EC" w:rsidP="009025EC">
      <w:r w:rsidRPr="00095DA1">
        <w:t>Verificar se os demais usuários envolvidos com a operação do sistema estão cientes.</w:t>
      </w:r>
    </w:p>
    <w:p w:rsidR="007077E3" w:rsidRDefault="009025EC" w:rsidP="009025EC">
      <w:r w:rsidRPr="00095DA1">
        <w:t>Após a autorização do responsável, proceder a energização do quadro, obedecendo aos critérios estabelecidos no plano de operação definidos em c</w:t>
      </w:r>
      <w:r>
        <w:t>onjunto – Instaladora e Cliente.</w:t>
      </w:r>
    </w:p>
    <w:p w:rsidR="001D13D5" w:rsidRDefault="001D13D5" w:rsidP="004266A0">
      <w:pPr>
        <w:pStyle w:val="Ttulo3"/>
        <w:ind w:left="709"/>
      </w:pPr>
      <w:bookmarkStart w:id="30" w:name="_Toc465924333"/>
      <w:r>
        <w:t>Quadros de Distribuição</w:t>
      </w:r>
      <w:bookmarkEnd w:id="30"/>
    </w:p>
    <w:p w:rsidR="001D13D5" w:rsidRDefault="001D13D5" w:rsidP="001D13D5">
      <w:pPr>
        <w:pStyle w:val="Ttulo4"/>
        <w:rPr>
          <w:rFonts w:ascii="Arial" w:hAnsi="Arial" w:cs="Arial"/>
          <w:b/>
          <w:i w:val="0"/>
          <w:color w:val="auto"/>
        </w:rPr>
      </w:pPr>
      <w:r>
        <w:rPr>
          <w:rFonts w:ascii="Arial" w:hAnsi="Arial" w:cs="Arial"/>
          <w:b/>
          <w:i w:val="0"/>
          <w:color w:val="auto"/>
        </w:rPr>
        <w:t>Normas Técnicas</w:t>
      </w:r>
    </w:p>
    <w:p w:rsidR="00113ABE" w:rsidRPr="00C45E30" w:rsidRDefault="00113ABE" w:rsidP="00113ABE">
      <w:r w:rsidRPr="00C45E30">
        <w:t>O projeto baseou se nas normas da AB</w:t>
      </w:r>
      <w:r>
        <w:t>NT, destacando-se entre outras</w:t>
      </w:r>
      <w:r w:rsidRPr="00C45E30">
        <w:t>:</w:t>
      </w:r>
    </w:p>
    <w:p w:rsidR="00113ABE" w:rsidRPr="00C45E30" w:rsidRDefault="00113ABE" w:rsidP="00113ABE">
      <w:r w:rsidRPr="00C45E30">
        <w:t>NBR-5410 – Instalações Elétricas de Baixa Tensão</w:t>
      </w:r>
    </w:p>
    <w:p w:rsidR="001D13D5" w:rsidRDefault="00113ABE" w:rsidP="00113ABE">
      <w:r w:rsidRPr="00C45E30">
        <w:t>NBR-IEC-60439-1 e 3- Conjuntos de manobra e controle de baixa tensão</w:t>
      </w:r>
    </w:p>
    <w:p w:rsidR="00113ABE" w:rsidRDefault="00113ABE" w:rsidP="00113ABE">
      <w:pPr>
        <w:pStyle w:val="Ttulo4"/>
        <w:rPr>
          <w:rFonts w:ascii="Arial" w:hAnsi="Arial" w:cs="Arial"/>
          <w:b/>
          <w:i w:val="0"/>
          <w:color w:val="auto"/>
        </w:rPr>
      </w:pPr>
      <w:r>
        <w:rPr>
          <w:rFonts w:ascii="Arial" w:hAnsi="Arial" w:cs="Arial"/>
          <w:b/>
          <w:i w:val="0"/>
          <w:color w:val="auto"/>
        </w:rPr>
        <w:t>Descrição</w:t>
      </w:r>
    </w:p>
    <w:p w:rsidR="00113ABE" w:rsidRPr="00C45E30" w:rsidRDefault="00113ABE" w:rsidP="00113ABE">
      <w:r w:rsidRPr="00C45E30">
        <w:t xml:space="preserve">Os quadros de distribuição serão instalados em caixas metálicas específicas para essa finalidade, cujas posições foram definidas para facilitar a manobra dos circuitos e estar no centro de cargas dos diversos setores da edificação. Deverão ser </w:t>
      </w:r>
      <w:r>
        <w:t>no mínimo do</w:t>
      </w:r>
      <w:r w:rsidRPr="00C45E30">
        <w:t xml:space="preserve"> tipo </w:t>
      </w:r>
      <w:r>
        <w:t>PTTA (</w:t>
      </w:r>
      <w:proofErr w:type="spellStart"/>
      <w:r w:rsidRPr="00095DA1">
        <w:t>type-tested</w:t>
      </w:r>
      <w:r>
        <w:t>-</w:t>
      </w:r>
      <w:r w:rsidRPr="00095DA1">
        <w:t>assemblies</w:t>
      </w:r>
      <w:proofErr w:type="spellEnd"/>
      <w:r w:rsidRPr="00C45E30">
        <w:t>). Para tanto, deverão ser realizados pelo fabricante do painel, conforme descrito na norma NBR-IEC 60439-3, os seguintes ensaios de tipo:</w:t>
      </w:r>
    </w:p>
    <w:p w:rsidR="00113ABE" w:rsidRPr="00C45E30" w:rsidRDefault="00113ABE" w:rsidP="00113ABE">
      <w:r w:rsidRPr="00C45E30">
        <w:t>a)   Verificação dos limites de elevação da temperatura</w:t>
      </w:r>
    </w:p>
    <w:p w:rsidR="00113ABE" w:rsidRPr="00C45E30" w:rsidRDefault="00113ABE" w:rsidP="00113ABE">
      <w:r w:rsidRPr="00C45E30">
        <w:t>b)   Verificação das propriedades dielétricas</w:t>
      </w:r>
    </w:p>
    <w:p w:rsidR="00113ABE" w:rsidRPr="00C45E30" w:rsidRDefault="00113ABE" w:rsidP="00113ABE">
      <w:r w:rsidRPr="00C45E30">
        <w:t>c)   Verificação da corrente suportável de curto-circuito</w:t>
      </w:r>
    </w:p>
    <w:p w:rsidR="00113ABE" w:rsidRPr="00C45E30" w:rsidRDefault="00113ABE" w:rsidP="00113ABE">
      <w:r w:rsidRPr="00C45E30">
        <w:t>d)   Verificação da eficácia do circuito de proteção</w:t>
      </w:r>
    </w:p>
    <w:p w:rsidR="00113ABE" w:rsidRPr="00C45E30" w:rsidRDefault="00113ABE" w:rsidP="00113ABE">
      <w:r w:rsidRPr="00C45E30">
        <w:t>e)   Verificação das distancias de isolamento e de escoamento</w:t>
      </w:r>
    </w:p>
    <w:p w:rsidR="00113ABE" w:rsidRPr="00C45E30" w:rsidRDefault="00113ABE" w:rsidP="00113ABE">
      <w:r w:rsidRPr="00C45E30">
        <w:t>f)    Verificação da operação mecânica</w:t>
      </w:r>
    </w:p>
    <w:p w:rsidR="00113ABE" w:rsidRPr="00C45E30" w:rsidRDefault="00113ABE" w:rsidP="00113ABE">
      <w:r w:rsidRPr="00C45E30">
        <w:t>g)   Verificação do grau de proteção</w:t>
      </w:r>
    </w:p>
    <w:p w:rsidR="00113ABE" w:rsidRPr="00C45E30" w:rsidRDefault="00113ABE" w:rsidP="00113ABE">
      <w:r w:rsidRPr="00C45E30">
        <w:t>h)   Verificação da construção e da marcação</w:t>
      </w:r>
    </w:p>
    <w:p w:rsidR="00113ABE" w:rsidRPr="00C45E30" w:rsidRDefault="00113ABE" w:rsidP="00113ABE">
      <w:r w:rsidRPr="00C45E30">
        <w:lastRenderedPageBreak/>
        <w:t>i)    Verificação da resistência aos impactos mecânicos</w:t>
      </w:r>
    </w:p>
    <w:p w:rsidR="00113ABE" w:rsidRPr="00C45E30" w:rsidRDefault="00113ABE" w:rsidP="00113ABE">
      <w:r w:rsidRPr="00C45E30">
        <w:t>j)    Verificação da resistência á ferrugem e a umidade</w:t>
      </w:r>
    </w:p>
    <w:p w:rsidR="00113ABE" w:rsidRPr="00C45E30" w:rsidRDefault="00113ABE" w:rsidP="00113ABE">
      <w:r w:rsidRPr="00C45E30">
        <w:t>k)   Verificação da resistência dos materiais isolantes ao calor</w:t>
      </w:r>
    </w:p>
    <w:p w:rsidR="00113ABE" w:rsidRPr="00C45E30" w:rsidRDefault="00113ABE" w:rsidP="00113ABE">
      <w:r w:rsidRPr="00C45E30">
        <w:t>l)    Verificação da resistência ao calor anormal e ao fogo</w:t>
      </w:r>
    </w:p>
    <w:p w:rsidR="00113ABE" w:rsidRPr="00C45E30" w:rsidRDefault="00113ABE" w:rsidP="00113ABE">
      <w:r w:rsidRPr="00C45E30">
        <w:t>m)  Verificação da resistência mecânica dos meios de fixação dos invólucros</w:t>
      </w:r>
    </w:p>
    <w:p w:rsidR="00113ABE" w:rsidRPr="00C45E30" w:rsidRDefault="00113ABE" w:rsidP="00113ABE">
      <w:r w:rsidRPr="00C45E30">
        <w:t>Deverão ser fornecidos pelo fabricante dos painéis, os relatórios dos ensaios de tipo realizados.</w:t>
      </w:r>
    </w:p>
    <w:p w:rsidR="00113ABE" w:rsidRPr="00C45E30" w:rsidRDefault="00113ABE" w:rsidP="00113ABE">
      <w:r w:rsidRPr="00C45E30">
        <w:t xml:space="preserve">Nos diagramas trifilares estão indicadas as características básicas dos quadros, tais como, </w:t>
      </w:r>
      <w:proofErr w:type="spellStart"/>
      <w:r w:rsidRPr="00C45E30">
        <w:t>tag’s</w:t>
      </w:r>
      <w:proofErr w:type="spellEnd"/>
      <w:r w:rsidRPr="00C45E30">
        <w:t xml:space="preserve"> dos quadros, tensão (V), Nº de fases, finalidade dos </w:t>
      </w:r>
      <w:proofErr w:type="gramStart"/>
      <w:r w:rsidRPr="00C45E30">
        <w:t xml:space="preserve">circuitos, cargas elétricas dos circuitos, Nº de </w:t>
      </w:r>
      <w:proofErr w:type="spellStart"/>
      <w:r w:rsidRPr="00C45E30">
        <w:t>pólos</w:t>
      </w:r>
      <w:proofErr w:type="spellEnd"/>
      <w:r w:rsidRPr="00C45E30">
        <w:t>, tipo de proteção (disjuntor), corrente nominal dos disjuntores de proteção dos circuitos e fiação dos circuitos</w:t>
      </w:r>
      <w:proofErr w:type="gramEnd"/>
      <w:r w:rsidRPr="00C45E30">
        <w:t>.  Com relação à instalação das caixas dos quadros (sobrepor ou de embutir), o fornecedor dos quadros deverá consultar as plantas baixas do projeto, bem como também, visitar o local de instalação dos mesmos.</w:t>
      </w:r>
    </w:p>
    <w:p w:rsidR="00113ABE" w:rsidRPr="00C45E30" w:rsidRDefault="00113ABE" w:rsidP="00113ABE">
      <w:r w:rsidRPr="00C45E30">
        <w:t>Os quadros de luz e força foram locados de forma a criar uma setorização n</w:t>
      </w:r>
      <w:r>
        <w:t>a</w:t>
      </w:r>
      <w:r w:rsidRPr="00C45E30">
        <w:t xml:space="preserve"> edificação, visando a não interrupção de energia causada por falha ou manutenção em áreas distintas.</w:t>
      </w:r>
    </w:p>
    <w:p w:rsidR="00113ABE" w:rsidRPr="00C45E30" w:rsidRDefault="00113ABE" w:rsidP="00113ABE">
      <w:r w:rsidRPr="00C45E30">
        <w:t>Todos os quadros devem possuir fechadura com chave mestrada.</w:t>
      </w:r>
    </w:p>
    <w:p w:rsidR="00113ABE" w:rsidRPr="00C45E30" w:rsidRDefault="00113ABE" w:rsidP="00113ABE">
      <w:r>
        <w:t>As barras de terra dev</w:t>
      </w:r>
      <w:r w:rsidRPr="00C45E30">
        <w:t xml:space="preserve">erão </w:t>
      </w:r>
      <w:r>
        <w:t xml:space="preserve">ser </w:t>
      </w:r>
      <w:r w:rsidRPr="00C45E30">
        <w:t>interligadas ao sistema de aterramento.</w:t>
      </w:r>
    </w:p>
    <w:p w:rsidR="00113ABE" w:rsidRPr="00C45E30" w:rsidRDefault="00113ABE" w:rsidP="00113ABE">
      <w:r w:rsidRPr="00C45E30">
        <w:t xml:space="preserve">Os quadros deverão ser fornecidos com uma via do diagrama trifilar colocado em porta desenho, instalado internamente ao quadro e externamente, com plaqueta identificadora com nome e número do mesmo, tensão e número de fases. </w:t>
      </w:r>
    </w:p>
    <w:p w:rsidR="00113ABE" w:rsidRPr="00C45E30" w:rsidRDefault="00113ABE" w:rsidP="00113ABE">
      <w:r w:rsidRPr="00C45E30">
        <w:t>Os quadros deverão ter um espaço adicional de, no mínimo, 20% da área total para alterações futuras do sistema elétrico.</w:t>
      </w:r>
    </w:p>
    <w:p w:rsidR="00113ABE" w:rsidRPr="00C45E30" w:rsidRDefault="00113ABE" w:rsidP="00113ABE">
      <w:r w:rsidRPr="00C45E30">
        <w:t>Quanto ao grau de proteção:</w:t>
      </w:r>
    </w:p>
    <w:p w:rsidR="00113ABE" w:rsidRPr="00C45E30" w:rsidRDefault="00113ABE" w:rsidP="00113ABE">
      <w:r w:rsidRPr="00C45E30">
        <w:t xml:space="preserve">- IP-54, para quadros de </w:t>
      </w:r>
      <w:proofErr w:type="gramStart"/>
      <w:r w:rsidRPr="00C45E30">
        <w:t>bombas</w:t>
      </w:r>
      <w:proofErr w:type="gramEnd"/>
      <w:r w:rsidRPr="00C45E30">
        <w:t xml:space="preserve"> </w:t>
      </w:r>
    </w:p>
    <w:p w:rsidR="00113ABE" w:rsidRPr="00C45E30" w:rsidRDefault="00113ABE" w:rsidP="00113ABE">
      <w:r>
        <w:t>- IP-42, para demais quadros gerais</w:t>
      </w:r>
      <w:r w:rsidRPr="00C45E30">
        <w:t>.</w:t>
      </w:r>
    </w:p>
    <w:p w:rsidR="00113ABE" w:rsidRPr="00C45E30" w:rsidRDefault="00113ABE" w:rsidP="00113ABE">
      <w:r w:rsidRPr="00C45E30">
        <w:t>Não serão aceitos disjuntores que atendam a norma NBR 5361.</w:t>
      </w:r>
      <w:r>
        <w:t xml:space="preserve"> </w:t>
      </w:r>
      <w:r w:rsidRPr="00C45E30">
        <w:t xml:space="preserve">Todos os disjuntores de baixa tensão deverão atender a norma ABNT NBR IEC 60947-2.  </w:t>
      </w:r>
    </w:p>
    <w:p w:rsidR="00113ABE" w:rsidRPr="00C45E30" w:rsidRDefault="00113ABE" w:rsidP="00113ABE">
      <w:r>
        <w:t>Em projeto t</w:t>
      </w:r>
      <w:r w:rsidRPr="00C45E30">
        <w:t xml:space="preserve">odos os disjuntores </w:t>
      </w:r>
      <w:r>
        <w:t xml:space="preserve">foram considerados </w:t>
      </w:r>
      <w:r w:rsidRPr="00C45E30">
        <w:t>ser de curva tipo C</w:t>
      </w:r>
      <w:r>
        <w:t>.</w:t>
      </w:r>
    </w:p>
    <w:p w:rsidR="00113ABE" w:rsidRPr="00C45E30" w:rsidRDefault="00113ABE" w:rsidP="00113ABE">
      <w:r w:rsidRPr="00C45E30">
        <w:t xml:space="preserve">A Capacidade de interrupção dos disjuntores deve atender aos requisitos indicado no projeto. </w:t>
      </w:r>
    </w:p>
    <w:p w:rsidR="00113ABE" w:rsidRPr="00C45E30" w:rsidRDefault="00113ABE" w:rsidP="00113ABE">
      <w:r w:rsidRPr="00C45E30">
        <w:t>Os circuitos serão identificados por placas indeléveis, contendo o numero do circuito a sua descrição.</w:t>
      </w:r>
    </w:p>
    <w:p w:rsidR="00113ABE" w:rsidRPr="00C45E30" w:rsidRDefault="00113ABE" w:rsidP="00113ABE">
      <w:r w:rsidRPr="00C45E30">
        <w:lastRenderedPageBreak/>
        <w:t xml:space="preserve">Todos os quadros elétricos devem ser providos de disjuntor ou interruptor geral. </w:t>
      </w:r>
    </w:p>
    <w:p w:rsidR="00113ABE" w:rsidRPr="00C45E30" w:rsidRDefault="00113ABE" w:rsidP="00113ABE">
      <w:r w:rsidRPr="00C45E30">
        <w:t>Todos os quadros elétricos devem ser providos de proteção contra choques acidentais nas partes vivas</w:t>
      </w:r>
    </w:p>
    <w:p w:rsidR="00C70ACE" w:rsidRDefault="00113ABE" w:rsidP="00113ABE">
      <w:r w:rsidRPr="00C45E30">
        <w:t xml:space="preserve">Os disjuntores devem ser identificados contendo o nome do equipamento ao qual esta protegendo, exemplo:  </w:t>
      </w:r>
      <w:r>
        <w:t>Cadeira Odontológica 1.</w:t>
      </w:r>
    </w:p>
    <w:p w:rsidR="00113ABE" w:rsidRPr="00113ABE" w:rsidRDefault="00113ABE" w:rsidP="008A1686">
      <w:r w:rsidRPr="00113ABE">
        <w:rPr>
          <w:b/>
        </w:rPr>
        <w:t>NOTA</w:t>
      </w:r>
      <w:r>
        <w:rPr>
          <w:b/>
        </w:rPr>
        <w:t xml:space="preserve">. </w:t>
      </w:r>
      <w:r>
        <w:t>Os quadros embutidos deverão ser projetados de forma a ficarem perfeitamente alinhados</w:t>
      </w:r>
      <w:r w:rsidR="00DD2382">
        <w:t xml:space="preserve"> à alvenaria</w:t>
      </w:r>
      <w:r>
        <w:t>, sem necessidade de enchimentos.</w:t>
      </w:r>
      <w:r w:rsidR="00DD2382">
        <w:t xml:space="preserve"> </w:t>
      </w:r>
    </w:p>
    <w:p w:rsidR="00DD2382" w:rsidRDefault="00DD2382" w:rsidP="00DD2382">
      <w:pPr>
        <w:pStyle w:val="Ttulo4"/>
        <w:rPr>
          <w:rFonts w:ascii="Arial" w:hAnsi="Arial" w:cs="Arial"/>
          <w:b/>
          <w:i w:val="0"/>
          <w:color w:val="auto"/>
        </w:rPr>
      </w:pPr>
      <w:r>
        <w:rPr>
          <w:rFonts w:ascii="Arial" w:hAnsi="Arial" w:cs="Arial"/>
          <w:b/>
          <w:i w:val="0"/>
          <w:color w:val="auto"/>
        </w:rPr>
        <w:t>Especificação Técnica</w:t>
      </w:r>
    </w:p>
    <w:p w:rsidR="00DD2382" w:rsidRPr="00C45E30" w:rsidRDefault="00DD2382" w:rsidP="00DD2382">
      <w:r w:rsidRPr="00C45E30">
        <w:t>Os quadros de distribuição, fabricados em chapa de aço esmaltado 14 USG, deverão ter as seguintes características bási</w:t>
      </w:r>
      <w:r>
        <w:t>cas</w:t>
      </w:r>
      <w:r w:rsidRPr="00C45E30">
        <w:t>:</w:t>
      </w:r>
    </w:p>
    <w:p w:rsidR="00DD2382" w:rsidRPr="00C45E30" w:rsidRDefault="00DD2382" w:rsidP="00DD2382"/>
    <w:p w:rsidR="00DD2382" w:rsidRPr="00C45E30" w:rsidRDefault="00DD2382" w:rsidP="00DD2382">
      <w:proofErr w:type="gramStart"/>
      <w:r>
        <w:t>a</w:t>
      </w:r>
      <w:proofErr w:type="gramEnd"/>
      <w:r>
        <w:t>)Tipo sobrepor/</w:t>
      </w:r>
      <w:r w:rsidRPr="00C45E30">
        <w:t>embutir;</w:t>
      </w:r>
    </w:p>
    <w:p w:rsidR="00DD2382" w:rsidRPr="00C45E30" w:rsidRDefault="00DD2382" w:rsidP="00DD2382">
      <w:proofErr w:type="gramStart"/>
      <w:r>
        <w:t>b)</w:t>
      </w:r>
      <w:proofErr w:type="gramEnd"/>
      <w:r>
        <w:t>P</w:t>
      </w:r>
      <w:r w:rsidRPr="00C45E30">
        <w:t xml:space="preserve">orta aterrada com fechadura </w:t>
      </w:r>
      <w:proofErr w:type="spellStart"/>
      <w:r w:rsidRPr="00C45E30">
        <w:t>yale</w:t>
      </w:r>
      <w:proofErr w:type="spellEnd"/>
      <w:r w:rsidRPr="00C45E30">
        <w:t xml:space="preserve"> (mestrada);</w:t>
      </w:r>
    </w:p>
    <w:p w:rsidR="00DD2382" w:rsidRPr="00C45E30" w:rsidRDefault="00DD2382" w:rsidP="00DD2382">
      <w:proofErr w:type="gramStart"/>
      <w:r>
        <w:t>c)</w:t>
      </w:r>
      <w:proofErr w:type="gramEnd"/>
      <w:r>
        <w:t>P</w:t>
      </w:r>
      <w:r w:rsidRPr="00C45E30">
        <w:t>laca de identificação neutro e terra;</w:t>
      </w:r>
    </w:p>
    <w:p w:rsidR="00DD2382" w:rsidRPr="00C45E30" w:rsidRDefault="00DD2382" w:rsidP="00DD2382">
      <w:proofErr w:type="gramStart"/>
      <w:r>
        <w:t>d)</w:t>
      </w:r>
      <w:proofErr w:type="gramEnd"/>
      <w:r>
        <w:t>P</w:t>
      </w:r>
      <w:r w:rsidRPr="00C45E30">
        <w:t>laca de identificação externa com o nome e número do quadro, tensão e número de fases;</w:t>
      </w:r>
    </w:p>
    <w:p w:rsidR="00DD2382" w:rsidRPr="00C45E30" w:rsidRDefault="00DD2382" w:rsidP="00DD2382">
      <w:r w:rsidRPr="00C45E30">
        <w:rPr>
          <w:lang w:val="x-none" w:eastAsia="en-US" w:bidi="en-US"/>
        </w:rPr>
        <w:t>e)</w:t>
      </w:r>
      <w:r w:rsidRPr="00C45E30">
        <w:t>Diagrama trifilar do fabricante afixado na porta interna do quadro com o dimensionamento de todos os componentes;</w:t>
      </w:r>
    </w:p>
    <w:p w:rsidR="00DD2382" w:rsidRPr="00C45E30" w:rsidRDefault="00DD2382" w:rsidP="00DD2382">
      <w:proofErr w:type="gramStart"/>
      <w:r w:rsidRPr="00C45E30">
        <w:t>f)</w:t>
      </w:r>
      <w:proofErr w:type="gramEnd"/>
      <w:r w:rsidRPr="00C45E30">
        <w:t>Plaqueta de identificação interna legível e durável contendo as seguintes informações, segundo a NBR-IEC-60439-1 / NBR-IEC-60439-3.</w:t>
      </w:r>
    </w:p>
    <w:p w:rsidR="00DD2382" w:rsidRPr="00C45E30" w:rsidRDefault="00DD2382" w:rsidP="00DD2382">
      <w:r>
        <w:t xml:space="preserve">- </w:t>
      </w:r>
      <w:r w:rsidRPr="00C45E30">
        <w:t>1.</w:t>
      </w:r>
      <w:r>
        <w:t xml:space="preserve"> </w:t>
      </w:r>
      <w:r w:rsidRPr="00C45E30">
        <w:t>Nome do Fabricante ou marca;</w:t>
      </w:r>
    </w:p>
    <w:p w:rsidR="00DD2382" w:rsidRPr="00C45E30" w:rsidRDefault="00DD2382" w:rsidP="00DD2382">
      <w:r w:rsidRPr="00C45E30">
        <w:t>- 2.</w:t>
      </w:r>
      <w:r>
        <w:t xml:space="preserve"> </w:t>
      </w:r>
      <w:r w:rsidRPr="00C45E30">
        <w:t>Número de identificação ou tipo;</w:t>
      </w:r>
    </w:p>
    <w:p w:rsidR="00DD2382" w:rsidRPr="00C45E30" w:rsidRDefault="00DD2382" w:rsidP="00DD2382">
      <w:r>
        <w:t xml:space="preserve">- </w:t>
      </w:r>
      <w:r w:rsidRPr="00C45E30">
        <w:t>3</w:t>
      </w:r>
      <w:r>
        <w:t>. Massa (</w:t>
      </w:r>
      <w:r w:rsidRPr="00C45E30">
        <w:t>kg);</w:t>
      </w:r>
    </w:p>
    <w:p w:rsidR="00DD2382" w:rsidRPr="00C45E30" w:rsidRDefault="00DD2382" w:rsidP="00DD2382">
      <w:r w:rsidRPr="00C45E30">
        <w:t>- 4.</w:t>
      </w:r>
      <w:r>
        <w:t xml:space="preserve"> </w:t>
      </w:r>
      <w:r w:rsidRPr="00C45E30">
        <w:t>Nome do cliente;</w:t>
      </w:r>
    </w:p>
    <w:p w:rsidR="00DD2382" w:rsidRPr="00C45E30" w:rsidRDefault="00DD2382" w:rsidP="00DD2382">
      <w:r w:rsidRPr="00C45E30">
        <w:t>- 5.</w:t>
      </w:r>
      <w:r>
        <w:t xml:space="preserve"> Tensão</w:t>
      </w:r>
      <w:r w:rsidRPr="00C45E30">
        <w:t>, corrente e frequências nominais;</w:t>
      </w:r>
    </w:p>
    <w:p w:rsidR="00DD2382" w:rsidRPr="00C45E30" w:rsidRDefault="00DD2382" w:rsidP="00DD2382">
      <w:r>
        <w:t xml:space="preserve">- 6. Nível de curto </w:t>
      </w:r>
      <w:r w:rsidRPr="00C45E30">
        <w:t>circuito;</w:t>
      </w:r>
    </w:p>
    <w:p w:rsidR="00DD2382" w:rsidRPr="00C45E30" w:rsidRDefault="00DD2382" w:rsidP="00DD2382">
      <w:r w:rsidRPr="00C45E30">
        <w:t>- 7.</w:t>
      </w:r>
      <w:r>
        <w:t xml:space="preserve"> </w:t>
      </w:r>
      <w:r w:rsidRPr="00C45E30">
        <w:t>Grau de Proteção;</w:t>
      </w:r>
    </w:p>
    <w:p w:rsidR="00DD2382" w:rsidRPr="00C45E30" w:rsidRDefault="00DD2382" w:rsidP="00DD2382">
      <w:r w:rsidRPr="00C45E30">
        <w:t>g) Plaqueta acrílica de identificação legível e durável dos circuitos;</w:t>
      </w:r>
    </w:p>
    <w:p w:rsidR="00DD2382" w:rsidRPr="00C45E30" w:rsidRDefault="00DD2382" w:rsidP="00DD2382">
      <w:r>
        <w:t>h) Grau de Proteção</w:t>
      </w:r>
      <w:r w:rsidRPr="00C45E30">
        <w:t>: -----</w:t>
      </w:r>
    </w:p>
    <w:p w:rsidR="00DD2382" w:rsidRPr="00C45E30" w:rsidRDefault="00DD2382" w:rsidP="00DD2382">
      <w:r w:rsidRPr="00C45E30">
        <w:t xml:space="preserve">i) Pintura eletrostática em epóxi na cor </w:t>
      </w:r>
      <w:proofErr w:type="gramStart"/>
      <w:r w:rsidRPr="00C45E30">
        <w:t>cinza -RAL</w:t>
      </w:r>
      <w:proofErr w:type="gramEnd"/>
      <w:r w:rsidRPr="00C45E30">
        <w:t xml:space="preserve"> 7032</w:t>
      </w:r>
    </w:p>
    <w:p w:rsidR="00DD2382" w:rsidRPr="00C45E30" w:rsidRDefault="00DD2382" w:rsidP="00DD2382">
      <w:r w:rsidRPr="00C45E30">
        <w:t>j) Placas aparafusadas nas partes inferior e superior, destinadas a furações para eletrodutos.</w:t>
      </w:r>
    </w:p>
    <w:p w:rsidR="00DD2382" w:rsidRPr="00C45E30" w:rsidRDefault="00DD2382" w:rsidP="00DD2382">
      <w:r w:rsidRPr="00C45E30">
        <w:t>k) Porta e tampa interna que proteja contra contatos acidentais;</w:t>
      </w:r>
    </w:p>
    <w:p w:rsidR="00DD2382" w:rsidRPr="00C45E30" w:rsidRDefault="00DD2382" w:rsidP="00DD2382">
      <w:r w:rsidRPr="00C45E30">
        <w:lastRenderedPageBreak/>
        <w:t xml:space="preserve">l) As fases ABC deverão estar identificadas (A </w:t>
      </w:r>
      <w:proofErr w:type="gramStart"/>
      <w:r w:rsidRPr="00C45E30">
        <w:t>à</w:t>
      </w:r>
      <w:proofErr w:type="gramEnd"/>
      <w:r w:rsidRPr="00C45E30">
        <w:t xml:space="preserve"> esquerda, B no centro e C à direita) e devem ser pintados </w:t>
      </w:r>
      <w:r>
        <w:t>com as mesmas cores do Quadro Geral de Baixa Tensão.</w:t>
      </w:r>
    </w:p>
    <w:p w:rsidR="00DD2382" w:rsidRPr="00C45E30" w:rsidRDefault="00DD2382" w:rsidP="00DD2382">
      <w:proofErr w:type="gramStart"/>
      <w:r w:rsidRPr="00C45E30">
        <w:t>m)</w:t>
      </w:r>
      <w:proofErr w:type="gramEnd"/>
      <w:r w:rsidRPr="00C45E30">
        <w:t>Todos os circuitos deverão conter anilha de identificação e não poderão conter emendas</w:t>
      </w:r>
      <w:r>
        <w:t>.</w:t>
      </w:r>
    </w:p>
    <w:p w:rsidR="00DD2382" w:rsidRPr="00C45E30" w:rsidRDefault="00DD2382" w:rsidP="00DD2382">
      <w:proofErr w:type="gramStart"/>
      <w:r w:rsidRPr="00C45E30">
        <w:t>n)</w:t>
      </w:r>
      <w:proofErr w:type="gramEnd"/>
      <w:r w:rsidRPr="00C45E30">
        <w:t>A distância entre os barramentos deverão estar de acordo com a norma NBR-IEC-60439-1</w:t>
      </w:r>
      <w:r>
        <w:t>.</w:t>
      </w:r>
    </w:p>
    <w:p w:rsidR="00DD2382" w:rsidRPr="00C45E30" w:rsidRDefault="00DD2382" w:rsidP="00DD2382">
      <w:r w:rsidRPr="00C45E30">
        <w:t>Quando for necessária a remoção de barreiras, aberturas de invólucros ou retirada da parte do invólucro (portas, tampas, etc.), um dos seguintes requisitos deve ser cumprido:</w:t>
      </w:r>
    </w:p>
    <w:p w:rsidR="00DD2382" w:rsidRPr="00C45E30" w:rsidRDefault="00DD2382" w:rsidP="00DD2382">
      <w:pPr>
        <w:ind w:left="708" w:firstLine="1"/>
      </w:pPr>
      <w:r w:rsidRPr="00C45E30">
        <w:t>A abertura, desconexão ou retirada devem necessitar o uso de ferramenta ou chave;</w:t>
      </w:r>
    </w:p>
    <w:p w:rsidR="00DD2382" w:rsidRPr="00C45E30" w:rsidRDefault="00DD2382" w:rsidP="00DD2382">
      <w:r w:rsidRPr="00C45E30">
        <w:t>O quadro deve incluir uma barreira blindando todas as partes energizadas de maneira que elas não possam ser tocadas acidentalmente quando a porta estiver aberta.</w:t>
      </w:r>
    </w:p>
    <w:p w:rsidR="00DD2382" w:rsidRPr="00C45E30" w:rsidRDefault="00DD2382" w:rsidP="00DD2382">
      <w:r w:rsidRPr="00C45E30">
        <w:t>Deve ser impossível retirar a barreira sem o uso de ferramentas ou chave.</w:t>
      </w:r>
    </w:p>
    <w:p w:rsidR="00113ABE" w:rsidRDefault="00DD2382" w:rsidP="00DD2382">
      <w:r w:rsidRPr="00C45E30">
        <w:t xml:space="preserve">A capacidade dos barramentos do quadro de luz e força deverá ser igual ou superior </w:t>
      </w:r>
      <w:proofErr w:type="gramStart"/>
      <w:r w:rsidRPr="00C45E30">
        <w:t>à</w:t>
      </w:r>
      <w:proofErr w:type="gramEnd"/>
      <w:r w:rsidRPr="00C45E30">
        <w:t xml:space="preserve"> 130% da corrente nominal proteção geral.</w:t>
      </w:r>
    </w:p>
    <w:p w:rsidR="00DD2382" w:rsidRPr="00095DA1" w:rsidRDefault="00DD2382" w:rsidP="00DD2382">
      <w:r w:rsidRPr="00095DA1">
        <w:t xml:space="preserve">Fabricantes: </w:t>
      </w:r>
      <w:r>
        <w:t xml:space="preserve">EATON, </w:t>
      </w:r>
      <w:r w:rsidRPr="00095DA1">
        <w:t xml:space="preserve">SCHNEIDER, ABB, </w:t>
      </w:r>
      <w:r>
        <w:t xml:space="preserve">BLUTRAFOS, </w:t>
      </w:r>
      <w:r w:rsidRPr="00095DA1">
        <w:t>SIEMENS, GIMI, VEPAM, ou similar com equivalência técnica</w:t>
      </w:r>
      <w:r>
        <w:t>.</w:t>
      </w:r>
    </w:p>
    <w:p w:rsidR="00DD2382" w:rsidRDefault="00DD2382" w:rsidP="00DD2382">
      <w:pPr>
        <w:pStyle w:val="Ttulo4"/>
        <w:rPr>
          <w:rFonts w:ascii="Arial" w:hAnsi="Arial" w:cs="Arial"/>
          <w:b/>
          <w:i w:val="0"/>
          <w:color w:val="auto"/>
        </w:rPr>
      </w:pPr>
      <w:r>
        <w:rPr>
          <w:rFonts w:ascii="Arial" w:hAnsi="Arial" w:cs="Arial"/>
          <w:b/>
          <w:i w:val="0"/>
          <w:color w:val="auto"/>
        </w:rPr>
        <w:t>Execução</w:t>
      </w:r>
    </w:p>
    <w:p w:rsidR="00DD2382" w:rsidRPr="00C45E30" w:rsidRDefault="00DD2382" w:rsidP="00DD2382">
      <w:r w:rsidRPr="00C45E30">
        <w:t xml:space="preserve">O nível dos quadros de distribuição será regulado por suas dimensões e pela comodidade de operações das chaves ou inspeção dos instrumentos, não devendo, de qualquer modo, ter a borda inferior a menos de 0,5 m do piso acabado. Os quadros devem ser instalados </w:t>
      </w:r>
      <w:proofErr w:type="gramStart"/>
      <w:r w:rsidRPr="00C45E30">
        <w:t>à</w:t>
      </w:r>
      <w:proofErr w:type="gramEnd"/>
      <w:r w:rsidRPr="00C45E30">
        <w:t xml:space="preserve"> 1,50m do centro ao piso.</w:t>
      </w:r>
    </w:p>
    <w:p w:rsidR="00DD2382" w:rsidRPr="00C45E30" w:rsidRDefault="00DD2382" w:rsidP="00DD2382">
      <w:r w:rsidRPr="00C45E30">
        <w:t>Além da segurança para as instalações que abriga, os quadros deverão ser inofensivos às pessoas, ou seja, em suas partes aparentes não deverá haver qualquer tipo de perigo de choque, sendo para tanto isolados.</w:t>
      </w:r>
    </w:p>
    <w:p w:rsidR="00DD2382" w:rsidRPr="00C45E30" w:rsidRDefault="00DD2382" w:rsidP="00DD2382">
      <w:r w:rsidRPr="00C45E30">
        <w:t>Os disjuntores deverão ser mono, bipolares ou tripolares, sendo proibido o uso de disjuntores monopolares com travamento externo.</w:t>
      </w:r>
    </w:p>
    <w:p w:rsidR="001D13D5" w:rsidRDefault="001D13D5" w:rsidP="00402E77">
      <w:pPr>
        <w:pStyle w:val="Ttulo3"/>
        <w:ind w:left="709"/>
      </w:pPr>
      <w:bookmarkStart w:id="31" w:name="_Toc465924334"/>
      <w:r>
        <w:t>Disjuntores de Baixa Tensão</w:t>
      </w:r>
      <w:bookmarkEnd w:id="31"/>
    </w:p>
    <w:p w:rsidR="001D13D5" w:rsidRDefault="001D13D5" w:rsidP="001D13D5">
      <w:pPr>
        <w:pStyle w:val="Ttulo4"/>
        <w:rPr>
          <w:rFonts w:ascii="Arial" w:hAnsi="Arial" w:cs="Arial"/>
          <w:b/>
          <w:i w:val="0"/>
          <w:color w:val="auto"/>
        </w:rPr>
      </w:pPr>
      <w:r>
        <w:rPr>
          <w:rFonts w:ascii="Arial" w:hAnsi="Arial" w:cs="Arial"/>
          <w:b/>
          <w:i w:val="0"/>
          <w:color w:val="auto"/>
        </w:rPr>
        <w:t>Normas Técnicas</w:t>
      </w:r>
    </w:p>
    <w:p w:rsidR="001D13D5" w:rsidRPr="00095DA1" w:rsidRDefault="001D13D5" w:rsidP="001D13D5">
      <w:pPr>
        <w:rPr>
          <w:lang w:eastAsia="en-US" w:bidi="en-US"/>
        </w:rPr>
      </w:pPr>
      <w:r w:rsidRPr="00095DA1">
        <w:t>A fabricação e o ensaio dos disjuntores deverão seguir as seguintes normas:</w:t>
      </w:r>
    </w:p>
    <w:p w:rsidR="001D13D5" w:rsidRPr="00095DA1" w:rsidRDefault="001D13D5" w:rsidP="001D13D5">
      <w:r w:rsidRPr="00095DA1">
        <w:lastRenderedPageBreak/>
        <w:t>NBR IEC 60898</w:t>
      </w:r>
    </w:p>
    <w:p w:rsidR="001D13D5" w:rsidRPr="00095DA1" w:rsidRDefault="001D13D5" w:rsidP="001D13D5">
      <w:r w:rsidRPr="00095DA1">
        <w:t>A norma NBR IEC 60898 fixa as condições exigíveis a disjuntores com interrupção no ar de corrente alternada 60Hz, tendo uma tensão nominal até 440V (entre fases), uma corrente nominal até 125A e uma capacidade de curto-circuito nominal de até 25kA. Os disjuntores são projetados para uso por pessoas não qualificadas e para não sofrerem manutenção.</w:t>
      </w:r>
    </w:p>
    <w:p w:rsidR="001D13D5" w:rsidRPr="00095DA1" w:rsidRDefault="001D13D5" w:rsidP="001D13D5">
      <w:r w:rsidRPr="00095DA1">
        <w:t>NBR IEC 60947-2</w:t>
      </w:r>
    </w:p>
    <w:p w:rsidR="007077E3" w:rsidRDefault="001D13D5" w:rsidP="001D13D5">
      <w:r w:rsidRPr="00095DA1">
        <w:t>Norma NBR IEC 60 947-2 estabelece que as instalações sejam manuseadas por pessoas especializadas e engloba todos os tipos de disjuntores em BT.</w:t>
      </w:r>
    </w:p>
    <w:p w:rsidR="001D13D5" w:rsidRDefault="001D13D5" w:rsidP="001D13D5">
      <w:pPr>
        <w:pStyle w:val="Ttulo4"/>
        <w:rPr>
          <w:rFonts w:ascii="Arial" w:hAnsi="Arial" w:cs="Arial"/>
          <w:b/>
          <w:i w:val="0"/>
          <w:color w:val="auto"/>
        </w:rPr>
      </w:pPr>
      <w:r>
        <w:rPr>
          <w:rFonts w:ascii="Arial" w:hAnsi="Arial" w:cs="Arial"/>
          <w:b/>
          <w:i w:val="0"/>
          <w:color w:val="auto"/>
        </w:rPr>
        <w:t>Descrição</w:t>
      </w:r>
    </w:p>
    <w:p w:rsidR="001D13D5" w:rsidRPr="00095DA1" w:rsidRDefault="001D13D5" w:rsidP="001D13D5">
      <w:pPr>
        <w:rPr>
          <w:lang w:eastAsia="en-US" w:bidi="en-US"/>
        </w:rPr>
      </w:pPr>
      <w:r w:rsidRPr="00095DA1">
        <w:t>O fabricante do painel será responsável por qualquer decisão de alteração técnica dos produtos orientados, notadamente nos cálculos de desclassificação térmica, ou seja, não será aceito em nenhuma hipótese que a performance do painel seja inferior às intensidades nominais exigidas no projeto.</w:t>
      </w:r>
    </w:p>
    <w:p w:rsidR="001D13D5" w:rsidRPr="00095DA1" w:rsidRDefault="001D13D5" w:rsidP="001D13D5">
      <w:r w:rsidRPr="00095DA1">
        <w:t xml:space="preserve">Os valores de capacidade de interrupção de curto circuito devem ser os valores definidos pelo fabricante como </w:t>
      </w:r>
      <w:proofErr w:type="spellStart"/>
      <w:r w:rsidRPr="00095DA1">
        <w:t>Icu</w:t>
      </w:r>
      <w:proofErr w:type="spellEnd"/>
      <w:proofErr w:type="gramStart"/>
      <w:r w:rsidRPr="00095DA1">
        <w:t xml:space="preserve"> porém</w:t>
      </w:r>
      <w:proofErr w:type="gramEnd"/>
      <w:r w:rsidRPr="00095DA1">
        <w:t xml:space="preserve">, não será admitido que os valores de </w:t>
      </w:r>
      <w:proofErr w:type="spellStart"/>
      <w:r w:rsidRPr="00095DA1">
        <w:t>Ics</w:t>
      </w:r>
      <w:proofErr w:type="spellEnd"/>
      <w:r w:rsidRPr="00095DA1">
        <w:t xml:space="preserve"> sejam menores que 50% de </w:t>
      </w:r>
      <w:proofErr w:type="spellStart"/>
      <w:r w:rsidRPr="00095DA1">
        <w:t>Icu</w:t>
      </w:r>
      <w:proofErr w:type="spellEnd"/>
      <w:r w:rsidRPr="00095DA1">
        <w:t>.</w:t>
      </w:r>
    </w:p>
    <w:p w:rsidR="001D13D5" w:rsidRDefault="001D13D5" w:rsidP="001D13D5">
      <w:pPr>
        <w:pStyle w:val="Ttulo4"/>
        <w:rPr>
          <w:rFonts w:ascii="Arial" w:hAnsi="Arial" w:cs="Arial"/>
          <w:b/>
          <w:i w:val="0"/>
          <w:color w:val="auto"/>
        </w:rPr>
      </w:pPr>
      <w:proofErr w:type="spellStart"/>
      <w:r>
        <w:rPr>
          <w:rFonts w:ascii="Arial" w:hAnsi="Arial" w:cs="Arial"/>
          <w:b/>
          <w:i w:val="0"/>
          <w:color w:val="auto"/>
        </w:rPr>
        <w:t>Mini-Disjuntores</w:t>
      </w:r>
      <w:proofErr w:type="spellEnd"/>
      <w:r>
        <w:rPr>
          <w:rFonts w:ascii="Arial" w:hAnsi="Arial" w:cs="Arial"/>
          <w:b/>
          <w:i w:val="0"/>
          <w:color w:val="auto"/>
        </w:rPr>
        <w:t xml:space="preserve"> (Quadro de Luz e Tomadas) (Normas IEC)</w:t>
      </w:r>
    </w:p>
    <w:p w:rsidR="001D13D5" w:rsidRPr="001D13D5" w:rsidRDefault="001D13D5" w:rsidP="001D13D5">
      <w:pPr>
        <w:rPr>
          <w:b/>
        </w:rPr>
      </w:pPr>
      <w:r w:rsidRPr="001D13D5">
        <w:rPr>
          <w:b/>
        </w:rPr>
        <w:t>Características Construtivas</w:t>
      </w:r>
    </w:p>
    <w:p w:rsidR="001D13D5" w:rsidRPr="00095DA1" w:rsidRDefault="001D13D5" w:rsidP="001D13D5">
      <w:pPr>
        <w:rPr>
          <w:lang w:eastAsia="en-US" w:bidi="en-US"/>
        </w:rPr>
      </w:pPr>
      <w:proofErr w:type="spellStart"/>
      <w:r w:rsidRPr="00095DA1">
        <w:t>Mini-disjuntor</w:t>
      </w:r>
      <w:proofErr w:type="spellEnd"/>
      <w:r>
        <w:t xml:space="preserve"> </w:t>
      </w:r>
      <w:r w:rsidRPr="00095DA1">
        <w:t>com proteção termomagnética independente; interrupção do circuito independente da alavanca de acionamento; construção interna das partes integrantes totalmente metálicas (para garantir uma vida útil maior e evitar deformações internas); contatos banhados a prata; fixação em trilho DIN, NBR-NM-60 898-1</w:t>
      </w:r>
    </w:p>
    <w:p w:rsidR="001D13D5" w:rsidRPr="001D13D5" w:rsidRDefault="001D13D5" w:rsidP="001D13D5">
      <w:pPr>
        <w:rPr>
          <w:b/>
        </w:rPr>
      </w:pPr>
      <w:r w:rsidRPr="001D13D5">
        <w:rPr>
          <w:b/>
        </w:rPr>
        <w:t>Características Elétricas</w:t>
      </w:r>
    </w:p>
    <w:p w:rsidR="001D13D5" w:rsidRPr="00095DA1" w:rsidRDefault="001D13D5" w:rsidP="001D13D5">
      <w:pPr>
        <w:rPr>
          <w:lang w:eastAsia="en-US" w:bidi="en-US"/>
        </w:rPr>
      </w:pPr>
      <w:r w:rsidRPr="00095DA1">
        <w:t>Classe de Isolação:</w:t>
      </w:r>
      <w:r w:rsidRPr="00095DA1">
        <w:tab/>
        <w:t xml:space="preserve">440 </w:t>
      </w:r>
      <w:proofErr w:type="spellStart"/>
      <w:r w:rsidRPr="00095DA1">
        <w:t>Vca</w:t>
      </w:r>
      <w:proofErr w:type="spellEnd"/>
    </w:p>
    <w:p w:rsidR="001D13D5" w:rsidRPr="00095DA1" w:rsidRDefault="001D13D5" w:rsidP="001D13D5">
      <w:r w:rsidRPr="00095DA1">
        <w:t>Tensão nominal de operação:</w:t>
      </w:r>
      <w:r w:rsidRPr="00095DA1">
        <w:tab/>
        <w:t>conforme diagrama trifilar</w:t>
      </w:r>
    </w:p>
    <w:p w:rsidR="001D13D5" w:rsidRPr="00095DA1" w:rsidRDefault="001D13D5" w:rsidP="001D13D5">
      <w:r w:rsidRPr="00095DA1">
        <w:t>Tensão máxima de operação:</w:t>
      </w:r>
      <w:r w:rsidRPr="00095DA1">
        <w:tab/>
        <w:t xml:space="preserve">440 </w:t>
      </w:r>
      <w:proofErr w:type="spellStart"/>
      <w:r w:rsidRPr="00095DA1">
        <w:t>Vca</w:t>
      </w:r>
      <w:proofErr w:type="spellEnd"/>
    </w:p>
    <w:p w:rsidR="001D13D5" w:rsidRPr="00095DA1" w:rsidRDefault="001D13D5" w:rsidP="001D13D5">
      <w:r w:rsidRPr="00095DA1">
        <w:t>Frequência nominal:</w:t>
      </w:r>
      <w:r w:rsidRPr="00095DA1">
        <w:tab/>
        <w:t>50/60 Hz</w:t>
      </w:r>
    </w:p>
    <w:p w:rsidR="001D13D5" w:rsidRPr="00095DA1" w:rsidRDefault="001D13D5" w:rsidP="001D13D5">
      <w:r w:rsidRPr="00095DA1">
        <w:t xml:space="preserve">Número de </w:t>
      </w:r>
      <w:r w:rsidR="00EE60EC" w:rsidRPr="00095DA1">
        <w:t>polos</w:t>
      </w:r>
      <w:r w:rsidRPr="00095DA1">
        <w:t>:</w:t>
      </w:r>
      <w:r w:rsidRPr="00095DA1">
        <w:tab/>
        <w:t>conforme diagrama trifilar</w:t>
      </w:r>
    </w:p>
    <w:p w:rsidR="001D13D5" w:rsidRPr="00095DA1" w:rsidRDefault="001D13D5" w:rsidP="001D13D5">
      <w:r w:rsidRPr="00095DA1">
        <w:t>Capacidade de interrupção simétrica (</w:t>
      </w:r>
      <w:proofErr w:type="spellStart"/>
      <w:r w:rsidRPr="00095DA1">
        <w:t>Icu</w:t>
      </w:r>
      <w:proofErr w:type="spellEnd"/>
      <w:r w:rsidRPr="00095DA1">
        <w:t>):</w:t>
      </w:r>
      <w:r w:rsidRPr="00095DA1">
        <w:tab/>
      </w:r>
      <w:r w:rsidR="00EE60EC">
        <w:t>10</w:t>
      </w:r>
      <w:r w:rsidRPr="00095DA1">
        <w:t>kA</w:t>
      </w:r>
    </w:p>
    <w:p w:rsidR="001D13D5" w:rsidRPr="00095DA1" w:rsidRDefault="001D13D5" w:rsidP="006C268E">
      <w:pPr>
        <w:ind w:left="708" w:firstLine="1"/>
      </w:pPr>
      <w:r w:rsidRPr="00095DA1">
        <w:t>Capacidade de interrupção em serviço (</w:t>
      </w:r>
      <w:proofErr w:type="spellStart"/>
      <w:r w:rsidRPr="00095DA1">
        <w:t>Ics</w:t>
      </w:r>
      <w:proofErr w:type="spellEnd"/>
      <w:r w:rsidRPr="00095DA1">
        <w:t>):</w:t>
      </w:r>
      <w:r w:rsidRPr="00095DA1">
        <w:tab/>
        <w:t>conforme modelo especificado no trifilar</w:t>
      </w:r>
    </w:p>
    <w:p w:rsidR="001D13D5" w:rsidRPr="00095DA1" w:rsidRDefault="001D13D5" w:rsidP="001D13D5">
      <w:r w:rsidRPr="00095DA1">
        <w:lastRenderedPageBreak/>
        <w:t>Corrente nominal de operação (In):</w:t>
      </w:r>
      <w:r w:rsidRPr="00095DA1">
        <w:tab/>
        <w:t>conforme diagrama trifilar</w:t>
      </w:r>
    </w:p>
    <w:p w:rsidR="001D13D5" w:rsidRPr="00095DA1" w:rsidRDefault="001D13D5" w:rsidP="006C268E">
      <w:pPr>
        <w:ind w:left="708" w:firstLine="1"/>
      </w:pPr>
      <w:r w:rsidRPr="00095DA1">
        <w:t>Faixa de disparo da proteção magnética (</w:t>
      </w:r>
      <w:proofErr w:type="spellStart"/>
      <w:r w:rsidRPr="00095DA1">
        <w:t>Im</w:t>
      </w:r>
      <w:proofErr w:type="spellEnd"/>
      <w:r w:rsidRPr="00095DA1">
        <w:t>):</w:t>
      </w:r>
      <w:r w:rsidRPr="00095DA1">
        <w:tab/>
        <w:t>conforme modelo especificado no unifilar</w:t>
      </w:r>
    </w:p>
    <w:p w:rsidR="001D13D5" w:rsidRPr="00095DA1" w:rsidRDefault="001D13D5" w:rsidP="001D13D5">
      <w:r w:rsidRPr="00095DA1">
        <w:t>Durabilidade elétrica / mecânica mínima:</w:t>
      </w:r>
      <w:r w:rsidRPr="00095DA1">
        <w:tab/>
        <w:t>10.000 / 20.000 manobras</w:t>
      </w:r>
    </w:p>
    <w:p w:rsidR="001D13D5" w:rsidRPr="00095DA1" w:rsidRDefault="001D13D5" w:rsidP="001D13D5">
      <w:r w:rsidRPr="00095DA1">
        <w:t>Ciclo de ensaio:</w:t>
      </w:r>
      <w:r w:rsidRPr="00095DA1">
        <w:tab/>
        <w:t>conforme normas acima</w:t>
      </w:r>
    </w:p>
    <w:p w:rsidR="001D13D5" w:rsidRPr="00095DA1" w:rsidRDefault="001D13D5" w:rsidP="001D13D5">
      <w:r>
        <w:t>Curva de atuação: B,</w:t>
      </w:r>
      <w:r w:rsidRPr="00095DA1">
        <w:t xml:space="preserve"> C</w:t>
      </w:r>
      <w:r>
        <w:t xml:space="preserve"> ou D</w:t>
      </w:r>
      <w:r w:rsidRPr="00095DA1">
        <w:t xml:space="preserve"> (de acordo com as normas acima)</w:t>
      </w:r>
    </w:p>
    <w:p w:rsidR="001D13D5" w:rsidRDefault="001D13D5" w:rsidP="001D13D5">
      <w:r w:rsidRPr="00095DA1">
        <w:t>Fabri</w:t>
      </w:r>
      <w:r w:rsidR="00EE60EC">
        <w:t xml:space="preserve">cantes: EATON, ABB, WEG, SCHNEIDER, SIEMENS </w:t>
      </w:r>
      <w:r w:rsidRPr="00095DA1">
        <w:t>ou similar com equivalência técnica</w:t>
      </w:r>
      <w:r w:rsidR="00EE60EC">
        <w:t>.</w:t>
      </w:r>
    </w:p>
    <w:p w:rsidR="00EE60EC" w:rsidRDefault="00EE60EC" w:rsidP="00EE60EC">
      <w:pPr>
        <w:pStyle w:val="Ttulo4"/>
        <w:rPr>
          <w:rFonts w:ascii="Arial" w:hAnsi="Arial" w:cs="Arial"/>
          <w:b/>
          <w:i w:val="0"/>
          <w:color w:val="auto"/>
        </w:rPr>
      </w:pPr>
      <w:r>
        <w:rPr>
          <w:rFonts w:ascii="Arial" w:hAnsi="Arial" w:cs="Arial"/>
          <w:b/>
          <w:i w:val="0"/>
          <w:color w:val="auto"/>
        </w:rPr>
        <w:t>Disjuntores para Motores</w:t>
      </w:r>
    </w:p>
    <w:p w:rsidR="00EE60EC" w:rsidRPr="00EE60EC" w:rsidRDefault="00EE60EC" w:rsidP="00EE60EC">
      <w:pPr>
        <w:rPr>
          <w:b/>
        </w:rPr>
      </w:pPr>
      <w:r w:rsidRPr="00EE60EC">
        <w:rPr>
          <w:b/>
        </w:rPr>
        <w:t>Características Construtivas</w:t>
      </w:r>
    </w:p>
    <w:p w:rsidR="00EE60EC" w:rsidRPr="00095DA1" w:rsidRDefault="00EE60EC" w:rsidP="00EE60EC">
      <w:pPr>
        <w:rPr>
          <w:lang w:eastAsia="en-US" w:bidi="en-US"/>
        </w:rPr>
      </w:pPr>
      <w:r w:rsidRPr="00095DA1">
        <w:t>Disjuntor para proteção de motor com proteção termomagnética; com proteção térmica própria para proteção de motor e, proteção magnética fixa em 12xIn; interrupção do circuito independente da alavanca de acionamento; contatos banhados a prata; fixação em trilho DIN; acessórios conforme simbologia em unifilar, NBR IEC 60 947-2</w:t>
      </w:r>
    </w:p>
    <w:p w:rsidR="00EE60EC" w:rsidRPr="00EE60EC" w:rsidRDefault="00EE60EC" w:rsidP="00EE60EC">
      <w:pPr>
        <w:rPr>
          <w:b/>
        </w:rPr>
      </w:pPr>
      <w:r w:rsidRPr="00EE60EC">
        <w:rPr>
          <w:b/>
        </w:rPr>
        <w:t>Características Elétricas</w:t>
      </w:r>
    </w:p>
    <w:p w:rsidR="00EE60EC" w:rsidRPr="00095DA1" w:rsidRDefault="00EE60EC" w:rsidP="00EE60EC">
      <w:pPr>
        <w:rPr>
          <w:lang w:eastAsia="en-US" w:bidi="en-US"/>
        </w:rPr>
      </w:pPr>
      <w:r w:rsidRPr="00095DA1">
        <w:t>Classe de Isolação:</w:t>
      </w:r>
      <w:r w:rsidRPr="00095DA1">
        <w:tab/>
        <w:t xml:space="preserve">500 </w:t>
      </w:r>
      <w:proofErr w:type="spellStart"/>
      <w:r w:rsidRPr="00095DA1">
        <w:t>Vca</w:t>
      </w:r>
      <w:proofErr w:type="spellEnd"/>
    </w:p>
    <w:p w:rsidR="00EE60EC" w:rsidRPr="00095DA1" w:rsidRDefault="00EE60EC" w:rsidP="00EE60EC">
      <w:r w:rsidRPr="00095DA1">
        <w:t>Tensão nominal de operação:</w:t>
      </w:r>
      <w:r w:rsidRPr="00095DA1">
        <w:tab/>
        <w:t>conforme diagrama trifilar</w:t>
      </w:r>
    </w:p>
    <w:p w:rsidR="00EE60EC" w:rsidRPr="00095DA1" w:rsidRDefault="00EE60EC" w:rsidP="00EE60EC">
      <w:r w:rsidRPr="00095DA1">
        <w:t>Tensão máxima de operação:</w:t>
      </w:r>
      <w:r w:rsidRPr="00095DA1">
        <w:tab/>
        <w:t xml:space="preserve">500 </w:t>
      </w:r>
      <w:proofErr w:type="spellStart"/>
      <w:r w:rsidRPr="00095DA1">
        <w:t>Vca</w:t>
      </w:r>
      <w:proofErr w:type="spellEnd"/>
    </w:p>
    <w:p w:rsidR="00EE60EC" w:rsidRPr="00095DA1" w:rsidRDefault="00EE60EC" w:rsidP="00EE60EC">
      <w:r w:rsidRPr="00095DA1">
        <w:t>Frequência nominal:</w:t>
      </w:r>
      <w:r w:rsidRPr="00095DA1">
        <w:tab/>
        <w:t>60 Hz</w:t>
      </w:r>
    </w:p>
    <w:p w:rsidR="00EE60EC" w:rsidRPr="00095DA1" w:rsidRDefault="00EE60EC" w:rsidP="00EE60EC">
      <w:r w:rsidRPr="00095DA1">
        <w:t xml:space="preserve">Número de </w:t>
      </w:r>
      <w:proofErr w:type="spellStart"/>
      <w:r w:rsidRPr="00095DA1">
        <w:t>pólos</w:t>
      </w:r>
      <w:proofErr w:type="spellEnd"/>
      <w:r w:rsidRPr="00095DA1">
        <w:t>:</w:t>
      </w:r>
      <w:r w:rsidRPr="00095DA1">
        <w:tab/>
        <w:t xml:space="preserve">3 </w:t>
      </w:r>
      <w:proofErr w:type="spellStart"/>
      <w:r w:rsidRPr="00095DA1">
        <w:t>pólos</w:t>
      </w:r>
      <w:proofErr w:type="spellEnd"/>
    </w:p>
    <w:p w:rsidR="00EE60EC" w:rsidRPr="00095DA1" w:rsidRDefault="00EE60EC" w:rsidP="00EE60EC">
      <w:r w:rsidRPr="00095DA1">
        <w:t>Capacidade de interrupção simétrica (</w:t>
      </w:r>
      <w:proofErr w:type="spellStart"/>
      <w:r w:rsidRPr="00095DA1">
        <w:t>Icu</w:t>
      </w:r>
      <w:proofErr w:type="spellEnd"/>
      <w:r w:rsidRPr="00095DA1">
        <w:t>):</w:t>
      </w:r>
      <w:r w:rsidRPr="00095DA1">
        <w:tab/>
        <w:t>conforme diagrama trifilar</w:t>
      </w:r>
    </w:p>
    <w:p w:rsidR="00EE60EC" w:rsidRPr="00095DA1" w:rsidRDefault="00EE60EC" w:rsidP="006C268E">
      <w:pPr>
        <w:ind w:left="708" w:firstLine="1"/>
      </w:pPr>
      <w:r w:rsidRPr="00095DA1">
        <w:t>Capacidade de interrupção em serviço (</w:t>
      </w:r>
      <w:proofErr w:type="spellStart"/>
      <w:r w:rsidRPr="00095DA1">
        <w:t>Ics</w:t>
      </w:r>
      <w:proofErr w:type="spellEnd"/>
      <w:r w:rsidRPr="00095DA1">
        <w:t>):</w:t>
      </w:r>
      <w:r w:rsidRPr="00095DA1">
        <w:tab/>
        <w:t>conforme modelo especificado no trifilar</w:t>
      </w:r>
    </w:p>
    <w:p w:rsidR="00EE60EC" w:rsidRPr="00095DA1" w:rsidRDefault="00EE60EC" w:rsidP="00EE60EC">
      <w:r w:rsidRPr="00095DA1">
        <w:t>Corrente nominal de operação (In):</w:t>
      </w:r>
      <w:r w:rsidRPr="00095DA1">
        <w:tab/>
        <w:t>conforme diagrama trifilar</w:t>
      </w:r>
    </w:p>
    <w:p w:rsidR="00EE60EC" w:rsidRPr="00095DA1" w:rsidRDefault="00EE60EC" w:rsidP="00EE60EC">
      <w:r w:rsidRPr="00095DA1">
        <w:t>Ciclo de ensaio:</w:t>
      </w:r>
      <w:r>
        <w:t xml:space="preserve"> </w:t>
      </w:r>
      <w:r w:rsidRPr="00095DA1">
        <w:t>conforme normas acima</w:t>
      </w:r>
    </w:p>
    <w:p w:rsidR="00EE60EC" w:rsidRPr="00095DA1" w:rsidRDefault="00EE60EC" w:rsidP="00EE60EC">
      <w:pPr>
        <w:rPr>
          <w:lang w:eastAsia="en-US" w:bidi="en-US"/>
        </w:rPr>
      </w:pPr>
      <w:r w:rsidRPr="00095DA1">
        <w:t>Fabricante de Refe</w:t>
      </w:r>
      <w:r>
        <w:t xml:space="preserve">rência: EATON, ABB, WEG, SCHNEIDER, SIEMENS </w:t>
      </w:r>
      <w:r w:rsidRPr="00095DA1">
        <w:t>ou similar com equivalência técnica</w:t>
      </w:r>
      <w:r>
        <w:t>.</w:t>
      </w:r>
    </w:p>
    <w:p w:rsidR="00EE60EC" w:rsidRDefault="00EE60EC" w:rsidP="004266A0">
      <w:pPr>
        <w:pStyle w:val="Ttulo3"/>
        <w:ind w:left="709"/>
      </w:pPr>
      <w:bookmarkStart w:id="32" w:name="_Toc465924335"/>
      <w:r>
        <w:t>Chaves Seccionadoras e Comutadoras de Baixa Tensão</w:t>
      </w:r>
      <w:bookmarkEnd w:id="32"/>
    </w:p>
    <w:p w:rsidR="00EE60EC" w:rsidRDefault="00EE60EC" w:rsidP="00EE60EC">
      <w:pPr>
        <w:pStyle w:val="Ttulo4"/>
        <w:rPr>
          <w:rFonts w:ascii="Arial" w:hAnsi="Arial" w:cs="Arial"/>
          <w:b/>
          <w:i w:val="0"/>
          <w:color w:val="auto"/>
        </w:rPr>
      </w:pPr>
      <w:r>
        <w:rPr>
          <w:rFonts w:ascii="Arial" w:hAnsi="Arial" w:cs="Arial"/>
          <w:b/>
          <w:i w:val="0"/>
          <w:color w:val="auto"/>
        </w:rPr>
        <w:t>Normas Técnicas</w:t>
      </w:r>
    </w:p>
    <w:p w:rsidR="00EE60EC" w:rsidRPr="00051895" w:rsidRDefault="00EE60EC" w:rsidP="00EE60EC">
      <w:pPr>
        <w:rPr>
          <w:rFonts w:cs="Arial"/>
        </w:rPr>
      </w:pPr>
      <w:r w:rsidRPr="00051895">
        <w:rPr>
          <w:rFonts w:cs="Arial"/>
        </w:rPr>
        <w:t>A fabricação e o ensaio das chaves deverão seguir a seguinte Norma:</w:t>
      </w:r>
    </w:p>
    <w:p w:rsidR="00EE60EC" w:rsidRDefault="00EE60EC" w:rsidP="00EE60EC">
      <w:r w:rsidRPr="00051895">
        <w:rPr>
          <w:rFonts w:cs="Arial"/>
        </w:rPr>
        <w:t>IEC 60 947-3 – para manuseio da instalação por pessoas especializadas</w:t>
      </w:r>
      <w:r>
        <w:rPr>
          <w:rFonts w:cs="Arial"/>
        </w:rPr>
        <w:t>.</w:t>
      </w:r>
    </w:p>
    <w:p w:rsidR="00EE60EC" w:rsidRDefault="00EE60EC" w:rsidP="00EE60EC">
      <w:pPr>
        <w:pStyle w:val="Ttulo4"/>
        <w:rPr>
          <w:rFonts w:ascii="Arial" w:hAnsi="Arial" w:cs="Arial"/>
          <w:b/>
          <w:i w:val="0"/>
          <w:color w:val="auto"/>
        </w:rPr>
      </w:pPr>
      <w:r>
        <w:rPr>
          <w:rFonts w:ascii="Arial" w:hAnsi="Arial" w:cs="Arial"/>
          <w:b/>
          <w:i w:val="0"/>
          <w:color w:val="auto"/>
        </w:rPr>
        <w:lastRenderedPageBreak/>
        <w:t>Descrição</w:t>
      </w:r>
    </w:p>
    <w:p w:rsidR="00EE60EC" w:rsidRPr="00051895" w:rsidRDefault="00EE60EC" w:rsidP="00EE60EC">
      <w:pPr>
        <w:rPr>
          <w:rFonts w:cs="Arial"/>
        </w:rPr>
      </w:pPr>
      <w:r w:rsidRPr="00051895">
        <w:rPr>
          <w:rFonts w:cs="Arial"/>
        </w:rPr>
        <w:t>As chaves seccionadoras serão utilizadas como seccionamento geral dos quadros terminais de luz e força.</w:t>
      </w:r>
    </w:p>
    <w:p w:rsidR="00EE60EC" w:rsidRDefault="00EE60EC" w:rsidP="00EE60EC">
      <w:pPr>
        <w:rPr>
          <w:rFonts w:cs="Arial"/>
        </w:rPr>
      </w:pPr>
      <w:r w:rsidRPr="00051895">
        <w:rPr>
          <w:rFonts w:cs="Arial"/>
        </w:rPr>
        <w:t>Suas correntes nominais estão indicadas nos diagramas trifilares.</w:t>
      </w:r>
    </w:p>
    <w:p w:rsidR="00EE60EC" w:rsidRPr="00EE60EC" w:rsidRDefault="00EE60EC" w:rsidP="00EE60EC">
      <w:pPr>
        <w:pStyle w:val="Ttulo4"/>
        <w:rPr>
          <w:rFonts w:ascii="Arial" w:hAnsi="Arial" w:cs="Arial"/>
          <w:b/>
          <w:i w:val="0"/>
          <w:color w:val="auto"/>
        </w:rPr>
      </w:pPr>
      <w:r w:rsidRPr="00EE60EC">
        <w:rPr>
          <w:rFonts w:ascii="Arial" w:hAnsi="Arial" w:cs="Arial"/>
          <w:b/>
          <w:i w:val="0"/>
          <w:color w:val="auto"/>
        </w:rPr>
        <w:t>Produtos</w:t>
      </w:r>
    </w:p>
    <w:p w:rsidR="00EE60EC" w:rsidRDefault="00EE60EC" w:rsidP="006C268E">
      <w:pPr>
        <w:ind w:left="360" w:firstLine="0"/>
        <w:jc w:val="left"/>
        <w:rPr>
          <w:rFonts w:cs="Arial"/>
          <w:b/>
        </w:rPr>
      </w:pPr>
      <w:r w:rsidRPr="00051895">
        <w:rPr>
          <w:rFonts w:cs="Arial"/>
          <w:b/>
        </w:rPr>
        <w:t>Chaves Seccionadoras sem base fusível</w:t>
      </w:r>
    </w:p>
    <w:p w:rsidR="00EE60EC" w:rsidRPr="00051895" w:rsidRDefault="00EE60EC" w:rsidP="006C268E">
      <w:pPr>
        <w:ind w:left="630" w:hanging="270"/>
        <w:rPr>
          <w:rFonts w:cs="Arial"/>
          <w:b/>
        </w:rPr>
      </w:pPr>
      <w:r w:rsidRPr="00051895">
        <w:rPr>
          <w:rFonts w:cs="Arial"/>
          <w:b/>
        </w:rPr>
        <w:t>Características Construtivas</w:t>
      </w:r>
    </w:p>
    <w:p w:rsidR="00EE60EC" w:rsidRPr="00051895" w:rsidRDefault="00EE60EC" w:rsidP="00EE60EC">
      <w:pPr>
        <w:rPr>
          <w:rFonts w:cs="Arial"/>
        </w:rPr>
      </w:pPr>
      <w:r w:rsidRPr="00051895">
        <w:rPr>
          <w:rFonts w:cs="Arial"/>
        </w:rPr>
        <w:t>Chave seccionadora sob carga para uso interno, execução fixa; contatos banhados a prata; com abertura e fechamento independente da velocidade do operador, sendo realizada através de mecanismo de molas; com contatos autolimpantes por raspagem mecânica. Possui eixo inteiriço para permitir uma melhor fixação na chave, evitando acidentes por solturas indevidas, sendo móvel na chave para facilitar a montagem da mesma.</w:t>
      </w:r>
    </w:p>
    <w:p w:rsidR="00EE60EC" w:rsidRPr="00EE60EC" w:rsidRDefault="00EE60EC" w:rsidP="00EE60EC">
      <w:pPr>
        <w:rPr>
          <w:rFonts w:cs="Arial"/>
        </w:rPr>
      </w:pPr>
      <w:r w:rsidRPr="00051895">
        <w:rPr>
          <w:rFonts w:cs="Arial"/>
        </w:rPr>
        <w:t xml:space="preserve">As chaves  seccionadoras, devem </w:t>
      </w:r>
      <w:r w:rsidRPr="00EE60EC">
        <w:rPr>
          <w:rFonts w:cs="Arial"/>
        </w:rPr>
        <w:t xml:space="preserve">obrigatoriamente garantir que o seccionamento do circuito será executado na tensão definida em projeto e permitir identificação clara e confiável da posição dos contatos principais (Ligado/Desligado). Além disso, </w:t>
      </w:r>
      <w:r w:rsidRPr="00051895">
        <w:rPr>
          <w:rFonts w:cs="Arial"/>
        </w:rPr>
        <w:t xml:space="preserve">devem permitir o </w:t>
      </w:r>
      <w:r w:rsidRPr="00EE60EC">
        <w:rPr>
          <w:rFonts w:cs="Arial"/>
        </w:rPr>
        <w:t>travamento na posição d</w:t>
      </w:r>
      <w:r w:rsidRPr="00051895">
        <w:rPr>
          <w:rFonts w:cs="Arial"/>
        </w:rPr>
        <w:t xml:space="preserve">esligado – </w:t>
      </w:r>
      <w:r w:rsidRPr="00EE60EC">
        <w:rPr>
          <w:rFonts w:cs="Arial"/>
        </w:rPr>
        <w:t>através de manopla que possibilitem a instalação de cadeados, visando a garantia da segurança nas operações de manutenção e respeitando as exigências da NR10.</w:t>
      </w:r>
    </w:p>
    <w:p w:rsidR="00EE60EC" w:rsidRPr="00EE60EC" w:rsidRDefault="00EE60EC" w:rsidP="00EE60EC">
      <w:pPr>
        <w:rPr>
          <w:rFonts w:cs="Arial"/>
        </w:rPr>
      </w:pPr>
      <w:r w:rsidRPr="00EE60EC">
        <w:rPr>
          <w:rFonts w:cs="Arial"/>
        </w:rPr>
        <w:t>Em chaves cuja á manopla estará intertravada com a porta do painel, o equipamento utilizado deverá possibilitar que pessoas habilitadas que conheçam a instalação, consigam ter acesso ao interior do painel para verificações e estudos de manutenção preventiva e preditiva.</w:t>
      </w:r>
    </w:p>
    <w:p w:rsidR="00EE60EC" w:rsidRPr="00051895" w:rsidRDefault="00EE60EC" w:rsidP="00EE60EC">
      <w:pPr>
        <w:rPr>
          <w:rFonts w:cs="Arial"/>
          <w:b/>
        </w:rPr>
      </w:pPr>
      <w:r w:rsidRPr="00051895">
        <w:rPr>
          <w:rFonts w:cs="Arial"/>
          <w:b/>
        </w:rPr>
        <w:t>Características Elétricas</w:t>
      </w:r>
    </w:p>
    <w:p w:rsidR="00EE60EC" w:rsidRPr="00051895" w:rsidRDefault="00EE60EC" w:rsidP="00EE60EC">
      <w:pPr>
        <w:tabs>
          <w:tab w:val="left" w:leader="dot" w:pos="6120"/>
        </w:tabs>
        <w:ind w:left="426"/>
        <w:rPr>
          <w:rFonts w:cs="Arial"/>
          <w:szCs w:val="22"/>
        </w:rPr>
      </w:pPr>
      <w:r w:rsidRPr="00051895">
        <w:rPr>
          <w:rFonts w:cs="Arial"/>
          <w:szCs w:val="22"/>
        </w:rPr>
        <w:t>Classe de Isolação:</w:t>
      </w:r>
      <w:r w:rsidRPr="00051895">
        <w:rPr>
          <w:rFonts w:cs="Arial"/>
          <w:szCs w:val="22"/>
        </w:rPr>
        <w:tab/>
        <w:t xml:space="preserve">750 </w:t>
      </w:r>
      <w:proofErr w:type="spellStart"/>
      <w:r w:rsidRPr="00051895">
        <w:rPr>
          <w:rFonts w:cs="Arial"/>
          <w:szCs w:val="22"/>
        </w:rPr>
        <w:t>Vca</w:t>
      </w:r>
      <w:proofErr w:type="spellEnd"/>
    </w:p>
    <w:p w:rsidR="00EE60EC" w:rsidRPr="00051895" w:rsidRDefault="00EE60EC" w:rsidP="00EE60EC">
      <w:pPr>
        <w:tabs>
          <w:tab w:val="left" w:leader="dot" w:pos="6120"/>
        </w:tabs>
        <w:ind w:left="426"/>
        <w:rPr>
          <w:rFonts w:cs="Arial"/>
          <w:szCs w:val="22"/>
        </w:rPr>
      </w:pPr>
      <w:r w:rsidRPr="00051895">
        <w:rPr>
          <w:rFonts w:cs="Arial"/>
          <w:szCs w:val="22"/>
        </w:rPr>
        <w:t>Tensão nominal de o</w:t>
      </w:r>
      <w:r>
        <w:rPr>
          <w:rFonts w:cs="Arial"/>
          <w:szCs w:val="22"/>
        </w:rPr>
        <w:t xml:space="preserve">peração: .......... Conforme </w:t>
      </w:r>
      <w:r w:rsidRPr="00051895">
        <w:rPr>
          <w:rFonts w:cs="Arial"/>
          <w:szCs w:val="22"/>
        </w:rPr>
        <w:t>diagrama unifilar/trifilar</w:t>
      </w:r>
    </w:p>
    <w:p w:rsidR="00EE60EC" w:rsidRPr="00051895" w:rsidRDefault="00EE60EC" w:rsidP="00EE60EC">
      <w:pPr>
        <w:tabs>
          <w:tab w:val="left" w:leader="dot" w:pos="6120"/>
        </w:tabs>
        <w:ind w:left="426"/>
        <w:rPr>
          <w:rFonts w:cs="Arial"/>
          <w:szCs w:val="22"/>
        </w:rPr>
      </w:pPr>
      <w:r>
        <w:rPr>
          <w:rFonts w:cs="Arial"/>
          <w:szCs w:val="22"/>
        </w:rPr>
        <w:t xml:space="preserve">Tensão máxima de operação: .......... </w:t>
      </w:r>
      <w:r w:rsidRPr="00051895">
        <w:rPr>
          <w:rFonts w:cs="Arial"/>
          <w:szCs w:val="22"/>
        </w:rPr>
        <w:t xml:space="preserve"> 690 </w:t>
      </w:r>
      <w:proofErr w:type="spellStart"/>
      <w:r w:rsidRPr="00051895">
        <w:rPr>
          <w:rFonts w:cs="Arial"/>
          <w:szCs w:val="22"/>
        </w:rPr>
        <w:t>Vca</w:t>
      </w:r>
      <w:proofErr w:type="spellEnd"/>
    </w:p>
    <w:p w:rsidR="00EE60EC" w:rsidRPr="00051895" w:rsidRDefault="00EE60EC" w:rsidP="00EE60EC">
      <w:pPr>
        <w:tabs>
          <w:tab w:val="left" w:leader="dot" w:pos="6120"/>
        </w:tabs>
        <w:ind w:left="426"/>
        <w:rPr>
          <w:rFonts w:cs="Arial"/>
          <w:szCs w:val="22"/>
        </w:rPr>
      </w:pPr>
      <w:r>
        <w:rPr>
          <w:rFonts w:cs="Arial"/>
          <w:szCs w:val="22"/>
        </w:rPr>
        <w:t xml:space="preserve">Frequência nominal: .......... </w:t>
      </w:r>
      <w:r w:rsidRPr="00051895">
        <w:rPr>
          <w:rFonts w:cs="Arial"/>
          <w:szCs w:val="22"/>
        </w:rPr>
        <w:t xml:space="preserve"> 60 Hz</w:t>
      </w:r>
    </w:p>
    <w:p w:rsidR="00EE60EC" w:rsidRPr="00051895" w:rsidRDefault="00EE60EC" w:rsidP="00EE60EC">
      <w:pPr>
        <w:tabs>
          <w:tab w:val="left" w:leader="dot" w:pos="6120"/>
        </w:tabs>
        <w:ind w:left="426"/>
        <w:rPr>
          <w:rFonts w:cs="Arial"/>
          <w:szCs w:val="22"/>
        </w:rPr>
      </w:pPr>
      <w:r>
        <w:rPr>
          <w:rFonts w:cs="Arial"/>
          <w:szCs w:val="22"/>
        </w:rPr>
        <w:t xml:space="preserve">Número de </w:t>
      </w:r>
      <w:proofErr w:type="spellStart"/>
      <w:r>
        <w:rPr>
          <w:rFonts w:cs="Arial"/>
          <w:szCs w:val="22"/>
        </w:rPr>
        <w:t>pólos</w:t>
      </w:r>
      <w:proofErr w:type="spellEnd"/>
      <w:r>
        <w:rPr>
          <w:rFonts w:cs="Arial"/>
          <w:szCs w:val="22"/>
        </w:rPr>
        <w:t xml:space="preserve">: .......... </w:t>
      </w:r>
      <w:r w:rsidRPr="00051895">
        <w:rPr>
          <w:rFonts w:cs="Arial"/>
          <w:szCs w:val="22"/>
        </w:rPr>
        <w:t xml:space="preserve"> Conforme diagrama unifilar/trifilar</w:t>
      </w:r>
    </w:p>
    <w:p w:rsidR="00EE60EC" w:rsidRPr="00051895" w:rsidRDefault="00EE60EC" w:rsidP="00EE60EC">
      <w:pPr>
        <w:tabs>
          <w:tab w:val="left" w:leader="dot" w:pos="6120"/>
        </w:tabs>
        <w:ind w:left="426"/>
        <w:rPr>
          <w:rFonts w:cs="Arial"/>
        </w:rPr>
      </w:pPr>
      <w:r w:rsidRPr="00051895">
        <w:rPr>
          <w:rFonts w:cs="Arial"/>
          <w:szCs w:val="22"/>
        </w:rPr>
        <w:t>Co</w:t>
      </w:r>
      <w:r>
        <w:rPr>
          <w:rFonts w:cs="Arial"/>
          <w:szCs w:val="22"/>
        </w:rPr>
        <w:t xml:space="preserve">rrente nominal de operação (In): .......... </w:t>
      </w:r>
      <w:proofErr w:type="gramStart"/>
      <w:r>
        <w:rPr>
          <w:rFonts w:cs="Arial"/>
          <w:szCs w:val="22"/>
        </w:rPr>
        <w:t>c</w:t>
      </w:r>
      <w:r w:rsidRPr="00051895">
        <w:rPr>
          <w:rFonts w:cs="Arial"/>
          <w:szCs w:val="22"/>
        </w:rPr>
        <w:t>onforme</w:t>
      </w:r>
      <w:proofErr w:type="gramEnd"/>
      <w:r w:rsidRPr="00051895">
        <w:rPr>
          <w:rFonts w:cs="Arial"/>
          <w:szCs w:val="22"/>
        </w:rPr>
        <w:t xml:space="preserve"> diagrama unifilar/trifilar</w:t>
      </w:r>
    </w:p>
    <w:p w:rsidR="00EE60EC" w:rsidRPr="00051895" w:rsidRDefault="00EE60EC" w:rsidP="006C268E">
      <w:pPr>
        <w:ind w:left="360" w:firstLine="0"/>
        <w:jc w:val="left"/>
        <w:rPr>
          <w:rFonts w:cs="Arial"/>
          <w:b/>
        </w:rPr>
      </w:pPr>
      <w:r w:rsidRPr="00051895">
        <w:rPr>
          <w:rFonts w:cs="Arial"/>
          <w:b/>
        </w:rPr>
        <w:t>Chaves comutadoras – operação manual</w:t>
      </w:r>
    </w:p>
    <w:p w:rsidR="00EE60EC" w:rsidRPr="00051895" w:rsidRDefault="00EE60EC" w:rsidP="006C268E">
      <w:pPr>
        <w:ind w:left="630" w:hanging="270"/>
        <w:rPr>
          <w:rFonts w:cs="Arial"/>
          <w:b/>
        </w:rPr>
      </w:pPr>
      <w:r w:rsidRPr="00051895">
        <w:rPr>
          <w:rFonts w:cs="Arial"/>
          <w:b/>
        </w:rPr>
        <w:t>Características Construtivas</w:t>
      </w:r>
    </w:p>
    <w:p w:rsidR="00EE60EC" w:rsidRPr="00051895" w:rsidRDefault="00EE60EC" w:rsidP="00EE60EC">
      <w:pPr>
        <w:rPr>
          <w:rFonts w:cs="Arial"/>
        </w:rPr>
      </w:pPr>
      <w:r w:rsidRPr="00051895">
        <w:rPr>
          <w:rFonts w:cs="Arial"/>
        </w:rPr>
        <w:lastRenderedPageBreak/>
        <w:t>Chave comutadora sob carga, para uso interno; montada de forma sobreposta para garantir que jamais as duas entrem no circuito simultaneamente; execução fixa; contatos banhados a prata; com abertura e fechamento independente da velocidade do operador, sendo realizada através de mecanismo de molas; com contatos autolimpantes por raspagem mecânica; com eixo inteiriço para permitir uma melhor fixação na chave, evitando acidentes por solturas indevidas, sendo móvel na chave para facilitar a montagem da mesma.</w:t>
      </w:r>
    </w:p>
    <w:p w:rsidR="00EE60EC" w:rsidRPr="00EE60EC" w:rsidRDefault="00EE60EC" w:rsidP="00EE60EC">
      <w:pPr>
        <w:rPr>
          <w:rFonts w:cs="Arial"/>
        </w:rPr>
      </w:pPr>
      <w:r w:rsidRPr="00051895">
        <w:rPr>
          <w:rFonts w:cs="Arial"/>
        </w:rPr>
        <w:t xml:space="preserve">As chaves  comutadoras sob carga, devem </w:t>
      </w:r>
      <w:r w:rsidRPr="00EE60EC">
        <w:rPr>
          <w:rFonts w:cs="Arial"/>
        </w:rPr>
        <w:t xml:space="preserve">obrigatoriamente garantir que o seccionamento do circuito será executado na tensão definida em projeto e permitir identificação clara e confiável da posição dos contatos principais (I-O-II). Além disso, </w:t>
      </w:r>
      <w:r w:rsidRPr="00051895">
        <w:rPr>
          <w:rFonts w:cs="Arial"/>
        </w:rPr>
        <w:t xml:space="preserve">devem permitir o </w:t>
      </w:r>
      <w:r w:rsidRPr="00EE60EC">
        <w:rPr>
          <w:rFonts w:cs="Arial"/>
        </w:rPr>
        <w:t>travamento na posição d</w:t>
      </w:r>
      <w:r w:rsidRPr="00051895">
        <w:rPr>
          <w:rFonts w:cs="Arial"/>
        </w:rPr>
        <w:t xml:space="preserve">esligado – </w:t>
      </w:r>
      <w:r w:rsidRPr="00EE60EC">
        <w:rPr>
          <w:rFonts w:cs="Arial"/>
        </w:rPr>
        <w:t>através de manopla que possibilitem a instalação de cadeados, visando a garantia da segurança nas operações de manutenção e respeitando as exigências da NR10.</w:t>
      </w:r>
    </w:p>
    <w:p w:rsidR="00EE60EC" w:rsidRPr="00EE60EC" w:rsidRDefault="00EE60EC" w:rsidP="00EE60EC">
      <w:pPr>
        <w:rPr>
          <w:rFonts w:cs="Arial"/>
        </w:rPr>
      </w:pPr>
      <w:r w:rsidRPr="00EE60EC">
        <w:rPr>
          <w:rFonts w:cs="Arial"/>
        </w:rPr>
        <w:t>Em chaves cuja á manopla estará intertravada com a porta do painel, o equipamento utilizado deverá possibilitar que pessoas habilitadas que conheçam a instalação, consigam ter acesso ao interior do painel para verificações e estudos de manutenção preventiva e preditiva.</w:t>
      </w:r>
    </w:p>
    <w:p w:rsidR="00EE60EC" w:rsidRPr="00051895" w:rsidRDefault="00EE60EC" w:rsidP="00EE60EC">
      <w:pPr>
        <w:ind w:left="1056" w:hanging="630"/>
        <w:rPr>
          <w:rFonts w:cs="Arial"/>
          <w:b/>
        </w:rPr>
      </w:pPr>
      <w:r w:rsidRPr="00051895">
        <w:rPr>
          <w:rFonts w:cs="Arial"/>
          <w:b/>
        </w:rPr>
        <w:t>Características Elétricas</w:t>
      </w:r>
    </w:p>
    <w:p w:rsidR="00EE60EC" w:rsidRPr="00051895" w:rsidRDefault="00EE60EC" w:rsidP="00EE60EC">
      <w:pPr>
        <w:tabs>
          <w:tab w:val="left" w:leader="dot" w:pos="6120"/>
        </w:tabs>
        <w:ind w:left="426"/>
        <w:rPr>
          <w:rFonts w:cs="Arial"/>
          <w:szCs w:val="22"/>
        </w:rPr>
      </w:pPr>
      <w:r w:rsidRPr="00051895">
        <w:rPr>
          <w:rFonts w:cs="Arial"/>
          <w:szCs w:val="22"/>
        </w:rPr>
        <w:t>Classe de Isolação</w:t>
      </w:r>
      <w:r>
        <w:rPr>
          <w:rFonts w:cs="Arial"/>
          <w:szCs w:val="22"/>
        </w:rPr>
        <w:t xml:space="preserve">: .......... </w:t>
      </w:r>
      <w:r w:rsidRPr="00051895">
        <w:rPr>
          <w:rFonts w:cs="Arial"/>
          <w:szCs w:val="22"/>
        </w:rPr>
        <w:t xml:space="preserve">1000 </w:t>
      </w:r>
      <w:proofErr w:type="spellStart"/>
      <w:r w:rsidRPr="00051895">
        <w:rPr>
          <w:rFonts w:cs="Arial"/>
          <w:szCs w:val="22"/>
        </w:rPr>
        <w:t>Vca</w:t>
      </w:r>
      <w:proofErr w:type="spellEnd"/>
    </w:p>
    <w:p w:rsidR="00EE60EC" w:rsidRPr="00051895" w:rsidRDefault="00EE60EC" w:rsidP="00EE60EC">
      <w:pPr>
        <w:tabs>
          <w:tab w:val="left" w:leader="dot" w:pos="6120"/>
        </w:tabs>
        <w:ind w:left="426"/>
        <w:rPr>
          <w:rFonts w:cs="Arial"/>
          <w:szCs w:val="22"/>
        </w:rPr>
      </w:pPr>
      <w:r>
        <w:rPr>
          <w:rFonts w:cs="Arial"/>
          <w:szCs w:val="22"/>
        </w:rPr>
        <w:t xml:space="preserve">Tensão nominal de operação: .......... </w:t>
      </w:r>
      <w:r w:rsidRPr="00051895">
        <w:rPr>
          <w:rFonts w:cs="Arial"/>
          <w:szCs w:val="22"/>
        </w:rPr>
        <w:t>conforme diagrama unifilar</w:t>
      </w:r>
    </w:p>
    <w:p w:rsidR="00EE60EC" w:rsidRPr="00051895" w:rsidRDefault="00EE60EC" w:rsidP="00EE60EC">
      <w:pPr>
        <w:tabs>
          <w:tab w:val="left" w:leader="dot" w:pos="6120"/>
        </w:tabs>
        <w:ind w:left="426"/>
        <w:rPr>
          <w:rFonts w:cs="Arial"/>
          <w:szCs w:val="22"/>
        </w:rPr>
      </w:pPr>
      <w:r w:rsidRPr="00051895">
        <w:rPr>
          <w:rFonts w:cs="Arial"/>
          <w:szCs w:val="22"/>
        </w:rPr>
        <w:t>Tensão máxima de operação</w:t>
      </w:r>
      <w:r>
        <w:rPr>
          <w:rFonts w:cs="Arial"/>
          <w:szCs w:val="22"/>
        </w:rPr>
        <w:t xml:space="preserve">: .......... </w:t>
      </w:r>
      <w:r w:rsidRPr="00051895">
        <w:rPr>
          <w:rFonts w:cs="Arial"/>
          <w:szCs w:val="22"/>
        </w:rPr>
        <w:t xml:space="preserve">690 </w:t>
      </w:r>
      <w:proofErr w:type="spellStart"/>
      <w:r w:rsidRPr="00051895">
        <w:rPr>
          <w:rFonts w:cs="Arial"/>
          <w:szCs w:val="22"/>
        </w:rPr>
        <w:t>Vca</w:t>
      </w:r>
      <w:proofErr w:type="spellEnd"/>
    </w:p>
    <w:p w:rsidR="00EE60EC" w:rsidRPr="00051895" w:rsidRDefault="00EE60EC" w:rsidP="00EE60EC">
      <w:pPr>
        <w:tabs>
          <w:tab w:val="left" w:leader="dot" w:pos="6120"/>
        </w:tabs>
        <w:ind w:left="426"/>
        <w:rPr>
          <w:rFonts w:cs="Arial"/>
          <w:szCs w:val="22"/>
        </w:rPr>
      </w:pPr>
      <w:r>
        <w:rPr>
          <w:rFonts w:cs="Arial"/>
          <w:szCs w:val="22"/>
        </w:rPr>
        <w:t>Frequência</w:t>
      </w:r>
      <w:r w:rsidRPr="00051895">
        <w:rPr>
          <w:rFonts w:cs="Arial"/>
          <w:szCs w:val="22"/>
        </w:rPr>
        <w:t xml:space="preserve"> nominal</w:t>
      </w:r>
      <w:r>
        <w:rPr>
          <w:rFonts w:cs="Arial"/>
          <w:szCs w:val="22"/>
        </w:rPr>
        <w:t xml:space="preserve">: .......... </w:t>
      </w:r>
      <w:r w:rsidRPr="00051895">
        <w:rPr>
          <w:rFonts w:cs="Arial"/>
          <w:szCs w:val="22"/>
        </w:rPr>
        <w:t>50/60 Hz</w:t>
      </w:r>
    </w:p>
    <w:p w:rsidR="00EE60EC" w:rsidRPr="00051895" w:rsidRDefault="00EE60EC" w:rsidP="00EE60EC">
      <w:pPr>
        <w:tabs>
          <w:tab w:val="left" w:leader="dot" w:pos="6120"/>
        </w:tabs>
        <w:ind w:left="426"/>
        <w:rPr>
          <w:rFonts w:cs="Arial"/>
          <w:szCs w:val="22"/>
        </w:rPr>
      </w:pPr>
      <w:r w:rsidRPr="00051895">
        <w:rPr>
          <w:rFonts w:cs="Arial"/>
          <w:szCs w:val="22"/>
        </w:rPr>
        <w:t>Número de polos</w:t>
      </w:r>
      <w:r>
        <w:rPr>
          <w:rFonts w:cs="Arial"/>
          <w:szCs w:val="22"/>
        </w:rPr>
        <w:t xml:space="preserve">: .......... </w:t>
      </w:r>
      <w:r w:rsidRPr="00051895">
        <w:rPr>
          <w:rFonts w:cs="Arial"/>
          <w:szCs w:val="22"/>
        </w:rPr>
        <w:t>conforme diagrama unifilar / trifilar</w:t>
      </w:r>
    </w:p>
    <w:p w:rsidR="00EE60EC" w:rsidRPr="00051895" w:rsidRDefault="00EE60EC" w:rsidP="00EE60EC">
      <w:pPr>
        <w:tabs>
          <w:tab w:val="left" w:leader="dot" w:pos="6120"/>
        </w:tabs>
        <w:ind w:left="426"/>
        <w:rPr>
          <w:rFonts w:cs="Arial"/>
          <w:szCs w:val="22"/>
        </w:rPr>
      </w:pPr>
      <w:r w:rsidRPr="00051895">
        <w:rPr>
          <w:rFonts w:cs="Arial"/>
          <w:szCs w:val="22"/>
        </w:rPr>
        <w:t>Corrente nominal de operação (In)</w:t>
      </w:r>
      <w:r>
        <w:rPr>
          <w:rFonts w:cs="Arial"/>
          <w:szCs w:val="22"/>
        </w:rPr>
        <w:t xml:space="preserve">: .......... </w:t>
      </w:r>
      <w:proofErr w:type="gramStart"/>
      <w:r>
        <w:rPr>
          <w:rFonts w:cs="Arial"/>
          <w:szCs w:val="22"/>
        </w:rPr>
        <w:t>conforme</w:t>
      </w:r>
      <w:proofErr w:type="gramEnd"/>
      <w:r>
        <w:rPr>
          <w:rFonts w:cs="Arial"/>
          <w:szCs w:val="22"/>
        </w:rPr>
        <w:t xml:space="preserve"> diagrama unifilar</w:t>
      </w:r>
      <w:r w:rsidRPr="00051895">
        <w:rPr>
          <w:rFonts w:cs="Arial"/>
          <w:szCs w:val="22"/>
        </w:rPr>
        <w:t>/trifilar</w:t>
      </w:r>
    </w:p>
    <w:p w:rsidR="00EE60EC" w:rsidRDefault="00EE60EC" w:rsidP="00EE60EC">
      <w:r w:rsidRPr="00051895">
        <w:rPr>
          <w:rFonts w:cs="Arial"/>
        </w:rPr>
        <w:t xml:space="preserve">Fabricantes de referência: </w:t>
      </w:r>
      <w:r>
        <w:rPr>
          <w:rFonts w:cs="Arial"/>
        </w:rPr>
        <w:t xml:space="preserve">EATON, WEG, </w:t>
      </w:r>
      <w:r w:rsidRPr="00051895">
        <w:rPr>
          <w:rFonts w:cs="Arial"/>
        </w:rPr>
        <w:t>ABB, SIEMENS ou similar com equivalência técnica.</w:t>
      </w:r>
    </w:p>
    <w:p w:rsidR="006F5432" w:rsidRDefault="006F5432" w:rsidP="004266A0">
      <w:pPr>
        <w:pStyle w:val="Ttulo3"/>
        <w:ind w:left="709"/>
      </w:pPr>
      <w:bookmarkStart w:id="33" w:name="_Toc465924336"/>
      <w:r>
        <w:t>Dispositivos Protetores Contra Surtos (DPS)</w:t>
      </w:r>
      <w:bookmarkEnd w:id="33"/>
    </w:p>
    <w:p w:rsidR="006F5432" w:rsidRDefault="006F5432" w:rsidP="006F5432">
      <w:pPr>
        <w:pStyle w:val="Ttulo4"/>
        <w:rPr>
          <w:rFonts w:ascii="Arial" w:hAnsi="Arial" w:cs="Arial"/>
          <w:b/>
          <w:i w:val="0"/>
          <w:color w:val="auto"/>
        </w:rPr>
      </w:pPr>
      <w:r>
        <w:rPr>
          <w:rFonts w:ascii="Arial" w:hAnsi="Arial" w:cs="Arial"/>
          <w:b/>
          <w:i w:val="0"/>
          <w:color w:val="auto"/>
        </w:rPr>
        <w:t>Normas Técnicas</w:t>
      </w:r>
    </w:p>
    <w:p w:rsidR="006F5432" w:rsidRPr="00095DA1" w:rsidRDefault="006F5432" w:rsidP="006F5432">
      <w:pPr>
        <w:rPr>
          <w:lang w:eastAsia="en-US" w:bidi="en-US"/>
        </w:rPr>
      </w:pPr>
      <w:r w:rsidRPr="00095DA1">
        <w:t>O projeto baseou se nas normas da ABNT, destacando-se entre outras:</w:t>
      </w:r>
    </w:p>
    <w:p w:rsidR="006F5432" w:rsidRPr="00A016F4" w:rsidRDefault="006F5432" w:rsidP="00EF748E">
      <w:pPr>
        <w:pStyle w:val="PargrafodaLista"/>
        <w:numPr>
          <w:ilvl w:val="0"/>
          <w:numId w:val="4"/>
        </w:numPr>
        <w:spacing w:before="40" w:after="20" w:line="240" w:lineRule="auto"/>
        <w:ind w:right="113"/>
        <w:contextualSpacing w:val="0"/>
      </w:pPr>
      <w:r w:rsidRPr="00A016F4">
        <w:t>NBR-5410 – Instalações Elétricas de Baixa Tensão.</w:t>
      </w:r>
    </w:p>
    <w:p w:rsidR="006F5432" w:rsidRDefault="006F5432" w:rsidP="006F5432">
      <w:pPr>
        <w:pStyle w:val="Ttulo4"/>
        <w:rPr>
          <w:rFonts w:ascii="Arial" w:hAnsi="Arial" w:cs="Arial"/>
          <w:b/>
          <w:i w:val="0"/>
          <w:color w:val="auto"/>
        </w:rPr>
      </w:pPr>
      <w:r>
        <w:rPr>
          <w:rFonts w:ascii="Arial" w:hAnsi="Arial" w:cs="Arial"/>
          <w:b/>
          <w:i w:val="0"/>
          <w:color w:val="auto"/>
        </w:rPr>
        <w:t>Descrição</w:t>
      </w:r>
    </w:p>
    <w:p w:rsidR="006F5432" w:rsidRPr="00095DA1" w:rsidRDefault="006F5432" w:rsidP="006F5432">
      <w:pPr>
        <w:rPr>
          <w:lang w:eastAsia="en-US" w:bidi="en-US"/>
        </w:rPr>
      </w:pPr>
      <w:r w:rsidRPr="00095DA1">
        <w:t xml:space="preserve">Para proteção contra surtos de tensão causados por descargas atmosféricas, manobras, </w:t>
      </w:r>
      <w:proofErr w:type="spellStart"/>
      <w:r w:rsidRPr="00095DA1">
        <w:t>etc</w:t>
      </w:r>
      <w:proofErr w:type="spellEnd"/>
      <w:r w:rsidRPr="00095DA1">
        <w:t xml:space="preserve">, serão previstos dispositivos protetores em todos os quadros de luz e </w:t>
      </w:r>
      <w:r w:rsidRPr="00095DA1">
        <w:lastRenderedPageBreak/>
        <w:t>força da edificação e quadros gerais de baixa tensão, conforme indicado no diagrama trifilar.</w:t>
      </w:r>
    </w:p>
    <w:p w:rsidR="00EE60EC" w:rsidRDefault="006F5432" w:rsidP="006F5432">
      <w:r w:rsidRPr="00095DA1">
        <w:t>Os dispositivos de proteção contra surtos serão ligados entre as fases – terra e neutro – terra, de forma a escoar toda corrente advinda de surtos conduzidos pela rede elétrica ou induzidas pelo S.P.D.A. nos circuitos.</w:t>
      </w:r>
    </w:p>
    <w:p w:rsidR="006F5432" w:rsidRDefault="006F5432" w:rsidP="006F5432">
      <w:pPr>
        <w:pStyle w:val="Ttulo4"/>
        <w:rPr>
          <w:rFonts w:ascii="Arial" w:hAnsi="Arial" w:cs="Arial"/>
          <w:b/>
          <w:i w:val="0"/>
          <w:color w:val="auto"/>
        </w:rPr>
      </w:pPr>
      <w:r>
        <w:rPr>
          <w:rFonts w:ascii="Arial" w:hAnsi="Arial" w:cs="Arial"/>
          <w:b/>
          <w:i w:val="0"/>
          <w:color w:val="auto"/>
        </w:rPr>
        <w:t>Especificação Técnica</w:t>
      </w:r>
    </w:p>
    <w:p w:rsidR="006F5432" w:rsidRPr="00095DA1" w:rsidRDefault="006F5432" w:rsidP="006F5432">
      <w:r w:rsidRPr="00095DA1">
        <w:t>Pain</w:t>
      </w:r>
      <w:r>
        <w:t>el de entrada (QGBT</w:t>
      </w:r>
      <w:r w:rsidRPr="00095DA1">
        <w:t>)</w:t>
      </w:r>
    </w:p>
    <w:p w:rsidR="006F5432" w:rsidRPr="00095DA1" w:rsidRDefault="006F5432" w:rsidP="006F5432">
      <w:pPr>
        <w:rPr>
          <w:lang w:eastAsia="en-US" w:bidi="en-US"/>
        </w:rPr>
      </w:pPr>
      <w:r>
        <w:t>Classe</w:t>
      </w:r>
      <w:r w:rsidRPr="00095DA1">
        <w:t xml:space="preserve"> I: Utilizado sempre nas situações em que existe um para-raios na edificação, caracterizando uma descarga direta.</w:t>
      </w:r>
    </w:p>
    <w:p w:rsidR="006F5432" w:rsidRPr="00095DA1" w:rsidRDefault="006F5432" w:rsidP="006F5432">
      <w:r w:rsidRPr="00095DA1">
        <w:t>Curva: 10/350</w:t>
      </w:r>
      <w:r w:rsidRPr="00095DA1">
        <w:sym w:font="Symbol" w:char="006D"/>
      </w:r>
      <w:r w:rsidRPr="00095DA1">
        <w:t>s</w:t>
      </w:r>
    </w:p>
    <w:p w:rsidR="006F5432" w:rsidRPr="00095DA1" w:rsidRDefault="006F5432" w:rsidP="006F5432">
      <w:proofErr w:type="spellStart"/>
      <w:r w:rsidRPr="00095DA1">
        <w:t>Iimp</w:t>
      </w:r>
      <w:proofErr w:type="spellEnd"/>
      <w:r w:rsidRPr="00095DA1">
        <w:t xml:space="preserve"> = 12,5kA para uma descarga de até </w:t>
      </w:r>
      <w:r>
        <w:t>100</w:t>
      </w:r>
      <w:r w:rsidRPr="00095DA1">
        <w:t>kA</w:t>
      </w:r>
    </w:p>
    <w:p w:rsidR="006F5432" w:rsidRPr="00095DA1" w:rsidRDefault="006F5432" w:rsidP="006F5432">
      <w:proofErr w:type="spellStart"/>
      <w:r w:rsidRPr="00095DA1">
        <w:t>Uc</w:t>
      </w:r>
      <w:proofErr w:type="spellEnd"/>
      <w:r w:rsidRPr="00095DA1">
        <w:sym w:font="Symbol" w:char="00B3"/>
      </w:r>
      <w:r w:rsidRPr="00095DA1">
        <w:t xml:space="preserve"> 1,1 x </w:t>
      </w:r>
      <w:proofErr w:type="spellStart"/>
      <w:r w:rsidRPr="00095DA1">
        <w:t>Uo</w:t>
      </w:r>
      <w:proofErr w:type="spellEnd"/>
    </w:p>
    <w:p w:rsidR="006F5432" w:rsidRPr="00095DA1" w:rsidRDefault="006F5432" w:rsidP="006F5432">
      <w:r w:rsidRPr="00095DA1">
        <w:t>Sendo:</w:t>
      </w:r>
    </w:p>
    <w:p w:rsidR="006F5432" w:rsidRPr="00095DA1" w:rsidRDefault="006F5432" w:rsidP="006F5432">
      <w:proofErr w:type="spellStart"/>
      <w:r w:rsidRPr="00095DA1">
        <w:t>Uc</w:t>
      </w:r>
      <w:proofErr w:type="spellEnd"/>
      <w:r w:rsidRPr="00095DA1">
        <w:t xml:space="preserve"> = máxima tensão de operação contínua do protetor de surto</w:t>
      </w:r>
    </w:p>
    <w:p w:rsidR="006F5432" w:rsidRPr="00095DA1" w:rsidRDefault="006F5432" w:rsidP="006F5432">
      <w:proofErr w:type="spellStart"/>
      <w:r w:rsidRPr="00095DA1">
        <w:t>Uo</w:t>
      </w:r>
      <w:proofErr w:type="spellEnd"/>
      <w:r w:rsidRPr="00095DA1">
        <w:t xml:space="preserve"> = tensão entre fase e neutro</w:t>
      </w:r>
    </w:p>
    <w:p w:rsidR="006F5432" w:rsidRPr="00095DA1" w:rsidRDefault="006F5432" w:rsidP="006F5432">
      <w:r w:rsidRPr="00095DA1">
        <w:t>U = tensão entre fases</w:t>
      </w:r>
    </w:p>
    <w:p w:rsidR="006F5432" w:rsidRPr="00095DA1" w:rsidRDefault="006F5432" w:rsidP="006F5432">
      <w:proofErr w:type="spellStart"/>
      <w:r w:rsidRPr="00095DA1">
        <w:t>Up</w:t>
      </w:r>
      <w:proofErr w:type="spellEnd"/>
      <w:r w:rsidRPr="00095DA1">
        <w:t xml:space="preserve"> = nível de proteção</w:t>
      </w:r>
    </w:p>
    <w:p w:rsidR="006F5432" w:rsidRPr="00095DA1" w:rsidRDefault="006F5432" w:rsidP="006F5432">
      <w:r>
        <w:t>Características:</w:t>
      </w:r>
      <w:r>
        <w:tab/>
        <w:t>multipolar</w:t>
      </w:r>
      <w:r w:rsidRPr="00095DA1">
        <w:t xml:space="preserve"> (4P)</w:t>
      </w:r>
    </w:p>
    <w:p w:rsidR="006F5432" w:rsidRPr="00095DA1" w:rsidRDefault="006F5432" w:rsidP="006F5432">
      <w:r w:rsidRPr="00095DA1">
        <w:t>Possui reserva de segurança</w:t>
      </w:r>
    </w:p>
    <w:p w:rsidR="006F5432" w:rsidRPr="00095DA1" w:rsidRDefault="006F5432" w:rsidP="006F5432">
      <w:r w:rsidRPr="00095DA1">
        <w:t>Módulos Plug-in</w:t>
      </w:r>
    </w:p>
    <w:p w:rsidR="006F5432" w:rsidRPr="00095DA1" w:rsidRDefault="006F5432" w:rsidP="006F5432">
      <w:r w:rsidRPr="00095DA1">
        <w:t>Possui contatos de sinalização pós-atuação</w:t>
      </w:r>
    </w:p>
    <w:p w:rsidR="006F5432" w:rsidRPr="00095DA1" w:rsidRDefault="006F5432" w:rsidP="006F5432">
      <w:proofErr w:type="spellStart"/>
      <w:r w:rsidRPr="00095DA1">
        <w:t>Up</w:t>
      </w:r>
      <w:proofErr w:type="spellEnd"/>
      <w:r w:rsidRPr="00095DA1">
        <w:t xml:space="preserve"> = 1,2 kV</w:t>
      </w:r>
    </w:p>
    <w:p w:rsidR="006F5432" w:rsidRPr="00095DA1" w:rsidRDefault="006F5432" w:rsidP="006C268E">
      <w:pPr>
        <w:ind w:left="708" w:firstLine="1"/>
      </w:pPr>
      <w:r w:rsidRPr="00095DA1">
        <w:t>Proteção contra curto-c</w:t>
      </w:r>
      <w:r>
        <w:t>ircuito: i</w:t>
      </w:r>
      <w:r w:rsidRPr="00095DA1">
        <w:t>nstalar dispositivo de proteção (disjuntor ou fusível) à montante do DPS conforme recomendação de cada fabricante</w:t>
      </w:r>
    </w:p>
    <w:p w:rsidR="006F5432" w:rsidRPr="00095DA1" w:rsidRDefault="006F5432" w:rsidP="006F5432">
      <w:r w:rsidRPr="00095DA1">
        <w:t xml:space="preserve">Especificação Técnica: OVR HL 4L 15 440 s P TS (ABB) </w:t>
      </w:r>
    </w:p>
    <w:p w:rsidR="006F5432" w:rsidRPr="00095DA1" w:rsidRDefault="006F5432" w:rsidP="006F5432">
      <w:r w:rsidRPr="00095DA1">
        <w:t>Painéis secundários (</w:t>
      </w:r>
      <w:proofErr w:type="spellStart"/>
      <w:r w:rsidRPr="00095DA1">
        <w:t>QDs</w:t>
      </w:r>
      <w:proofErr w:type="spellEnd"/>
      <w:r w:rsidRPr="00095DA1">
        <w:t>): deverão ser utilizados após uma distância mínima de 10m.</w:t>
      </w:r>
    </w:p>
    <w:p w:rsidR="006F5432" w:rsidRDefault="006F5432" w:rsidP="006F5432">
      <w:r>
        <w:t>Classe</w:t>
      </w:r>
      <w:r w:rsidRPr="00095DA1">
        <w:t xml:space="preserve"> II: Caso a instalação não possua para-raios a entrada poderá ser com dispositivos deste </w:t>
      </w:r>
      <w:r>
        <w:t>Classe</w:t>
      </w:r>
      <w:r w:rsidRPr="00095DA1">
        <w:t xml:space="preserve">, do contrário estarão nos quadros a jusante dos dispositivos </w:t>
      </w:r>
      <w:r>
        <w:t>Classe</w:t>
      </w:r>
      <w:r w:rsidRPr="00095DA1">
        <w:t xml:space="preserve"> I.</w:t>
      </w:r>
    </w:p>
    <w:p w:rsidR="006F5432" w:rsidRPr="00095DA1" w:rsidRDefault="006F5432" w:rsidP="006F5432">
      <w:pPr>
        <w:rPr>
          <w:lang w:eastAsia="en-US" w:bidi="en-US"/>
        </w:rPr>
      </w:pPr>
      <w:r w:rsidRPr="00095DA1">
        <w:t>Curva: 8/20</w:t>
      </w:r>
      <w:r w:rsidRPr="00095DA1">
        <w:sym w:font="Symbol" w:char="006D"/>
      </w:r>
      <w:r w:rsidRPr="00095DA1">
        <w:t>s</w:t>
      </w:r>
    </w:p>
    <w:p w:rsidR="006F5432" w:rsidRPr="00095DA1" w:rsidRDefault="006F5432" w:rsidP="006F5432">
      <w:proofErr w:type="spellStart"/>
      <w:r w:rsidRPr="00095DA1">
        <w:t>Imáx</w:t>
      </w:r>
      <w:proofErr w:type="spellEnd"/>
      <w:r w:rsidRPr="00095DA1">
        <w:t xml:space="preserve"> = </w:t>
      </w:r>
      <w:r>
        <w:t>20</w:t>
      </w:r>
      <w:r w:rsidRPr="00095DA1">
        <w:t xml:space="preserve"> kA</w:t>
      </w:r>
    </w:p>
    <w:p w:rsidR="006F5432" w:rsidRPr="00095DA1" w:rsidRDefault="006F5432" w:rsidP="006F5432">
      <w:proofErr w:type="spellStart"/>
      <w:r w:rsidRPr="00095DA1">
        <w:t>Uc</w:t>
      </w:r>
      <w:proofErr w:type="spellEnd"/>
      <w:r w:rsidRPr="00095DA1">
        <w:sym w:font="Symbol" w:char="00B3"/>
      </w:r>
      <w:r w:rsidRPr="00095DA1">
        <w:t xml:space="preserve"> 1,1 x </w:t>
      </w:r>
      <w:proofErr w:type="spellStart"/>
      <w:r w:rsidRPr="00095DA1">
        <w:t>Uo</w:t>
      </w:r>
      <w:proofErr w:type="spellEnd"/>
    </w:p>
    <w:p w:rsidR="006F5432" w:rsidRPr="00095DA1" w:rsidRDefault="006F5432" w:rsidP="006C268E">
      <w:pPr>
        <w:ind w:left="708" w:firstLine="1"/>
      </w:pPr>
      <w:r w:rsidRPr="00095DA1">
        <w:lastRenderedPageBreak/>
        <w:t xml:space="preserve">Modo </w:t>
      </w:r>
      <w:r>
        <w:t>c</w:t>
      </w:r>
      <w:r w:rsidRPr="00095DA1">
        <w:t>omum (entre fases e terra): Pode ser utilizado se as diferenças de distância entre os cabos de neutro e terra iguais.</w:t>
      </w:r>
    </w:p>
    <w:p w:rsidR="006F5432" w:rsidRPr="00095DA1" w:rsidRDefault="006F5432" w:rsidP="006F5432">
      <w:r w:rsidRPr="00095DA1">
        <w:t xml:space="preserve">Código do produto: </w:t>
      </w:r>
      <w:r w:rsidRPr="00095DA1">
        <w:tab/>
        <w:t xml:space="preserve">OVR </w:t>
      </w:r>
      <w:r>
        <w:t>20</w:t>
      </w:r>
      <w:r w:rsidRPr="00095DA1">
        <w:t xml:space="preserve"> 275 (ABB)</w:t>
      </w:r>
    </w:p>
    <w:p w:rsidR="006F5432" w:rsidRPr="00095DA1" w:rsidRDefault="006F5432" w:rsidP="006F5432">
      <w:r w:rsidRPr="00095DA1">
        <w:t xml:space="preserve">Características: </w:t>
      </w:r>
      <w:r>
        <w:t>m</w:t>
      </w:r>
      <w:r w:rsidRPr="00095DA1">
        <w:t>onopolar (1P)</w:t>
      </w:r>
    </w:p>
    <w:p w:rsidR="006F5432" w:rsidRPr="00095DA1" w:rsidRDefault="006F5432" w:rsidP="006F5432">
      <w:proofErr w:type="spellStart"/>
      <w:r w:rsidRPr="00095DA1">
        <w:t>Up</w:t>
      </w:r>
      <w:proofErr w:type="spellEnd"/>
      <w:r w:rsidRPr="00095DA1">
        <w:t xml:space="preserve"> = 1,8 kV</w:t>
      </w:r>
    </w:p>
    <w:p w:rsidR="006F5432" w:rsidRPr="00095DA1" w:rsidRDefault="006F5432" w:rsidP="006F5432">
      <w:r w:rsidRPr="00095DA1">
        <w:t>Proteção: Disjuntores 4</w:t>
      </w:r>
      <w:r>
        <w:t xml:space="preserve"> </w:t>
      </w:r>
      <w:r w:rsidRPr="00095DA1">
        <w:t>polos curva C 25 A</w:t>
      </w:r>
    </w:p>
    <w:p w:rsidR="006F5432" w:rsidRPr="00095DA1" w:rsidRDefault="006F5432" w:rsidP="006F5432">
      <w:r w:rsidRPr="00095DA1">
        <w:t>Fusíveis de 16 A</w:t>
      </w:r>
    </w:p>
    <w:p w:rsidR="006F5432" w:rsidRPr="00095DA1" w:rsidRDefault="006F5432" w:rsidP="006F5432">
      <w:r w:rsidRPr="00095DA1">
        <w:t>* Serão necessários 4 dispositivos para a proteção do quadro.</w:t>
      </w:r>
    </w:p>
    <w:p w:rsidR="006F5432" w:rsidRPr="00095DA1" w:rsidRDefault="006F5432" w:rsidP="006C268E">
      <w:pPr>
        <w:ind w:left="708" w:firstLine="1"/>
        <w:rPr>
          <w:lang w:eastAsia="en-US" w:bidi="en-US"/>
        </w:rPr>
      </w:pPr>
      <w:r w:rsidRPr="00095DA1">
        <w:t>P</w:t>
      </w:r>
      <w:r>
        <w:t>roteção contra curto-circuito: i</w:t>
      </w:r>
      <w:r w:rsidRPr="00095DA1">
        <w:t>nstalar dispositivo de</w:t>
      </w:r>
      <w:r>
        <w:t xml:space="preserve"> proteção (disjuntor ou fusível</w:t>
      </w:r>
      <w:r w:rsidRPr="00095DA1">
        <w:t>) à montante do DPS conforme recomendação de cada fabricante.</w:t>
      </w:r>
    </w:p>
    <w:p w:rsidR="006F5432" w:rsidRPr="00095DA1" w:rsidRDefault="006F5432" w:rsidP="006F5432">
      <w:pPr>
        <w:rPr>
          <w:lang w:eastAsia="en-US" w:bidi="en-US"/>
        </w:rPr>
      </w:pPr>
      <w:r w:rsidRPr="00095DA1">
        <w:t xml:space="preserve">Especificação Técnica: OVR </w:t>
      </w:r>
      <w:r>
        <w:t>2</w:t>
      </w:r>
      <w:r w:rsidRPr="00095DA1">
        <w:t xml:space="preserve">0 275 (ABB) </w:t>
      </w:r>
    </w:p>
    <w:p w:rsidR="006F5432" w:rsidRPr="00095DA1" w:rsidRDefault="006F5432" w:rsidP="006F5432">
      <w:pPr>
        <w:rPr>
          <w:lang w:eastAsia="en-US" w:bidi="en-US"/>
        </w:rPr>
      </w:pPr>
      <w:r w:rsidRPr="00095DA1">
        <w:t xml:space="preserve">Fabricantes: </w:t>
      </w:r>
      <w:r w:rsidR="00BF1E9E">
        <w:t xml:space="preserve">ABB, EATON, WEG, </w:t>
      </w:r>
      <w:r w:rsidRPr="00095DA1">
        <w:t>SCHNEIDER, ou similar com equivalência técnica</w:t>
      </w:r>
    </w:p>
    <w:p w:rsidR="006F5432" w:rsidRPr="006C268E" w:rsidRDefault="006F5432" w:rsidP="006F5432">
      <w:pPr>
        <w:rPr>
          <w:b/>
        </w:rPr>
      </w:pPr>
      <w:r w:rsidRPr="006C268E">
        <w:rPr>
          <w:b/>
        </w:rPr>
        <w:t>Considerações:</w:t>
      </w:r>
    </w:p>
    <w:p w:rsidR="006F5432" w:rsidRDefault="006F5432" w:rsidP="006F5432">
      <w:r w:rsidRPr="00095DA1">
        <w:t>Todo protetor de surto deverá ser protegido por um disjuntor ou fusível. Favor atentar ao nível de curto-cir</w:t>
      </w:r>
      <w:r>
        <w:t>cuito no ponto a ser instalado.</w:t>
      </w:r>
    </w:p>
    <w:p w:rsidR="006F5432" w:rsidRDefault="006F5432" w:rsidP="006F5432">
      <w:r w:rsidRPr="00095DA1">
        <w:t>Para a proteção completa da instalação, todas as possíveis entradas devem ser verificadas, como telefone e antenas.</w:t>
      </w:r>
    </w:p>
    <w:p w:rsidR="006F5432" w:rsidRDefault="006F5432" w:rsidP="006F5432">
      <w:r w:rsidRPr="00095DA1">
        <w:t xml:space="preserve">Se a instalação possuir para-raios, os quadros de entrada deverão ser equipados com dispositivos </w:t>
      </w:r>
      <w:r>
        <w:t>Classe</w:t>
      </w:r>
      <w:r w:rsidRPr="00095DA1">
        <w:t xml:space="preserve"> I. Caso contrário, poderemos utilizar dispositivos </w:t>
      </w:r>
      <w:r>
        <w:t>Classe</w:t>
      </w:r>
      <w:r w:rsidRPr="00095DA1">
        <w:t xml:space="preserve"> II já na entrada.</w:t>
      </w:r>
    </w:p>
    <w:p w:rsidR="006F5432" w:rsidRPr="00095DA1" w:rsidRDefault="006F5432" w:rsidP="006F5432">
      <w:r w:rsidRPr="00095DA1">
        <w:t xml:space="preserve">Os protetores de surto deverão ser instalados antes dos interruptores diferenciais </w:t>
      </w:r>
      <w:proofErr w:type="spellStart"/>
      <w:r w:rsidRPr="00095DA1">
        <w:t>DRs.</w:t>
      </w:r>
      <w:proofErr w:type="spellEnd"/>
    </w:p>
    <w:p w:rsidR="00EE60EC" w:rsidRDefault="006F5432" w:rsidP="006F5432">
      <w:r w:rsidRPr="00095DA1">
        <w:t xml:space="preserve">Para distâncias de até 30 metros, os equipamentos abaixo do protetor estarão protegidos. Para distâncias superiores a 30 metros será necessária a coordenação com outro dispositivo </w:t>
      </w:r>
      <w:r>
        <w:t>Classe</w:t>
      </w:r>
      <w:r w:rsidRPr="00095DA1">
        <w:t xml:space="preserve"> II.</w:t>
      </w:r>
    </w:p>
    <w:p w:rsidR="00DD4D3A" w:rsidRDefault="00DD4D3A" w:rsidP="004266A0">
      <w:pPr>
        <w:pStyle w:val="Ttulo3"/>
        <w:ind w:left="709"/>
      </w:pPr>
      <w:bookmarkStart w:id="34" w:name="_Toc465924337"/>
      <w:r>
        <w:t xml:space="preserve">Proteção contra Choques </w:t>
      </w:r>
      <w:proofErr w:type="gramStart"/>
      <w:r>
        <w:t>Elétricos – Interruptor Diferencial Residual</w:t>
      </w:r>
      <w:proofErr w:type="gramEnd"/>
      <w:r>
        <w:t xml:space="preserve"> (IDR)</w:t>
      </w:r>
      <w:bookmarkEnd w:id="34"/>
    </w:p>
    <w:p w:rsidR="00DD4D3A" w:rsidRDefault="00DD4D3A" w:rsidP="00DD4D3A">
      <w:pPr>
        <w:pStyle w:val="Ttulo4"/>
        <w:rPr>
          <w:rFonts w:ascii="Arial" w:hAnsi="Arial" w:cs="Arial"/>
          <w:b/>
          <w:i w:val="0"/>
          <w:color w:val="auto"/>
        </w:rPr>
      </w:pPr>
      <w:r>
        <w:rPr>
          <w:rFonts w:ascii="Arial" w:hAnsi="Arial" w:cs="Arial"/>
          <w:b/>
          <w:i w:val="0"/>
          <w:color w:val="auto"/>
        </w:rPr>
        <w:t>Normas Técnicas</w:t>
      </w:r>
    </w:p>
    <w:p w:rsidR="00DD4D3A" w:rsidRPr="00095DA1" w:rsidRDefault="00DD4D3A" w:rsidP="00DD4D3A">
      <w:r w:rsidRPr="00095DA1">
        <w:t>A fabricação e o ensaio dos Interruptores Diferenciais deverão seguir as seguintes Normas:</w:t>
      </w:r>
    </w:p>
    <w:p w:rsidR="00DD4D3A" w:rsidRPr="00095DA1" w:rsidRDefault="00DD4D3A" w:rsidP="00DD4D3A">
      <w:r w:rsidRPr="00095DA1">
        <w:t>IEC 1008 e IEC 1009</w:t>
      </w:r>
    </w:p>
    <w:p w:rsidR="00DD4D3A" w:rsidRPr="00A016F4" w:rsidRDefault="00DD4D3A" w:rsidP="00DD4D3A">
      <w:proofErr w:type="spellStart"/>
      <w:r w:rsidRPr="00095DA1">
        <w:lastRenderedPageBreak/>
        <w:t>Obs</w:t>
      </w:r>
      <w:proofErr w:type="spellEnd"/>
      <w:r w:rsidRPr="00095DA1">
        <w:t>: Recomenda-se a utilização na Norma de instalações elétricas de Baixa Tensão</w:t>
      </w:r>
      <w:r>
        <w:t xml:space="preserve"> </w:t>
      </w:r>
      <w:r w:rsidRPr="00095DA1">
        <w:t>NBR 5410</w:t>
      </w:r>
    </w:p>
    <w:p w:rsidR="00DD4D3A" w:rsidRDefault="00DD4D3A" w:rsidP="00DD4D3A">
      <w:pPr>
        <w:pStyle w:val="Ttulo4"/>
        <w:rPr>
          <w:rFonts w:ascii="Arial" w:hAnsi="Arial" w:cs="Arial"/>
          <w:b/>
          <w:i w:val="0"/>
          <w:color w:val="auto"/>
        </w:rPr>
      </w:pPr>
      <w:r>
        <w:rPr>
          <w:rFonts w:ascii="Arial" w:hAnsi="Arial" w:cs="Arial"/>
          <w:b/>
          <w:i w:val="0"/>
          <w:color w:val="auto"/>
        </w:rPr>
        <w:t>Descrição</w:t>
      </w:r>
    </w:p>
    <w:p w:rsidR="00DD4D3A" w:rsidRDefault="00DD4D3A" w:rsidP="00DD4D3A">
      <w:r w:rsidRPr="00095DA1">
        <w:t>Em acordo com a norma NBR-5410, para proteção contra choques elétricos de contatos indiretos, foi previsto um protetor DR (diferencial residual)</w:t>
      </w:r>
      <w:r>
        <w:t xml:space="preserve"> abaixo do dispositivo de entrada de todos os quadros de distribuição, com exceção ao quadro geral (QGBT-TÉR) E aos quadros de bombas e ar condicionado.</w:t>
      </w:r>
    </w:p>
    <w:p w:rsidR="00DD4D3A" w:rsidRDefault="00DD4D3A" w:rsidP="00DD4D3A">
      <w:pPr>
        <w:pStyle w:val="Ttulo4"/>
        <w:rPr>
          <w:rFonts w:ascii="Arial" w:hAnsi="Arial" w:cs="Arial"/>
          <w:b/>
          <w:i w:val="0"/>
          <w:color w:val="auto"/>
        </w:rPr>
      </w:pPr>
      <w:r>
        <w:rPr>
          <w:rFonts w:ascii="Arial" w:hAnsi="Arial" w:cs="Arial"/>
          <w:b/>
          <w:i w:val="0"/>
          <w:color w:val="auto"/>
        </w:rPr>
        <w:t>Especificação Técnica</w:t>
      </w:r>
    </w:p>
    <w:p w:rsidR="00DD4D3A" w:rsidRPr="00DD4D3A" w:rsidRDefault="00DD4D3A" w:rsidP="00DD4D3A">
      <w:pPr>
        <w:rPr>
          <w:b/>
        </w:rPr>
      </w:pPr>
      <w:r w:rsidRPr="00DD4D3A">
        <w:rPr>
          <w:b/>
        </w:rPr>
        <w:t>Características Construtivas</w:t>
      </w:r>
    </w:p>
    <w:p w:rsidR="00DD4D3A" w:rsidRPr="00095DA1" w:rsidRDefault="00DD4D3A" w:rsidP="00DD4D3A">
      <w:pPr>
        <w:rPr>
          <w:lang w:eastAsia="en-US" w:bidi="en-US"/>
        </w:rPr>
      </w:pPr>
      <w:r w:rsidRPr="00095DA1">
        <w:t>Interruptor Diferencial com proteção residual; interrupção do circuito independente da alavanca de acionamento; construção interna das partes integrantes totalmente metálica</w:t>
      </w:r>
      <w:r>
        <w:t>s</w:t>
      </w:r>
      <w:r w:rsidRPr="00095DA1">
        <w:t xml:space="preserve"> (para garantir uma vida útil maior e evitar deformações internas); contatos banhados a prata; fixação em trilho DIN.</w:t>
      </w:r>
    </w:p>
    <w:p w:rsidR="00DD4D3A" w:rsidRPr="00095DA1" w:rsidRDefault="00DD4D3A" w:rsidP="00DD4D3A">
      <w:r w:rsidRPr="00095DA1">
        <w:t>Características Elétricas</w:t>
      </w:r>
    </w:p>
    <w:p w:rsidR="00DD4D3A" w:rsidRPr="00095DA1" w:rsidRDefault="00DD4D3A" w:rsidP="00DD4D3A">
      <w:pPr>
        <w:rPr>
          <w:lang w:eastAsia="en-US" w:bidi="en-US"/>
        </w:rPr>
      </w:pPr>
      <w:r w:rsidRPr="00095DA1">
        <w:t>Classe de Isolação:</w:t>
      </w:r>
      <w:r w:rsidRPr="00095DA1">
        <w:tab/>
        <w:t xml:space="preserve">380 </w:t>
      </w:r>
      <w:proofErr w:type="spellStart"/>
      <w:r w:rsidRPr="00095DA1">
        <w:t>Vca</w:t>
      </w:r>
      <w:proofErr w:type="spellEnd"/>
    </w:p>
    <w:p w:rsidR="00DD4D3A" w:rsidRPr="00095DA1" w:rsidRDefault="00DD4D3A" w:rsidP="00DD4D3A">
      <w:r w:rsidRPr="00095DA1">
        <w:t>Tensão nominal de operação:</w:t>
      </w:r>
      <w:r w:rsidRPr="00095DA1">
        <w:tab/>
        <w:t>conforme diagrama trifilar</w:t>
      </w:r>
    </w:p>
    <w:p w:rsidR="00DD4D3A" w:rsidRPr="00095DA1" w:rsidRDefault="00DD4D3A" w:rsidP="00DD4D3A">
      <w:r w:rsidRPr="00095DA1">
        <w:t>Tensão máxima de operação:</w:t>
      </w:r>
      <w:r w:rsidRPr="00095DA1">
        <w:tab/>
        <w:t xml:space="preserve">380 </w:t>
      </w:r>
      <w:proofErr w:type="spellStart"/>
      <w:r w:rsidRPr="00095DA1">
        <w:t>Vca</w:t>
      </w:r>
      <w:proofErr w:type="spellEnd"/>
    </w:p>
    <w:p w:rsidR="00DD4D3A" w:rsidRPr="00095DA1" w:rsidRDefault="00DD4D3A" w:rsidP="00DD4D3A">
      <w:r w:rsidRPr="00095DA1">
        <w:t>Frequência nominal:</w:t>
      </w:r>
      <w:r w:rsidRPr="00095DA1">
        <w:tab/>
        <w:t>50/60 Hz</w:t>
      </w:r>
    </w:p>
    <w:p w:rsidR="00DD4D3A" w:rsidRPr="00095DA1" w:rsidRDefault="00DD4D3A" w:rsidP="00DD4D3A">
      <w:r w:rsidRPr="00095DA1">
        <w:t>Número de polos:</w:t>
      </w:r>
      <w:r w:rsidRPr="00095DA1">
        <w:tab/>
        <w:t>conforme diagrama trifilar</w:t>
      </w:r>
    </w:p>
    <w:p w:rsidR="00DD4D3A" w:rsidRPr="00095DA1" w:rsidRDefault="00DD4D3A" w:rsidP="00DD4D3A">
      <w:r w:rsidRPr="00095DA1">
        <w:t>Corrente nominal de operação (In):</w:t>
      </w:r>
      <w:r w:rsidRPr="00095DA1">
        <w:tab/>
        <w:t>conforme diagrama trifilar</w:t>
      </w:r>
    </w:p>
    <w:p w:rsidR="00DD4D3A" w:rsidRPr="00095DA1" w:rsidRDefault="00DD4D3A" w:rsidP="00DD4D3A">
      <w:r w:rsidRPr="00095DA1">
        <w:t>Corrente residual de proteção (Ir):</w:t>
      </w:r>
      <w:r w:rsidRPr="00095DA1">
        <w:tab/>
        <w:t>conforme diagrama trifilar</w:t>
      </w:r>
    </w:p>
    <w:p w:rsidR="00DD4D3A" w:rsidRPr="00095DA1" w:rsidRDefault="00DD4D3A" w:rsidP="00DD4D3A">
      <w:r w:rsidRPr="00095DA1">
        <w:t>Tempo de atuação:</w:t>
      </w:r>
      <w:r w:rsidRPr="00095DA1">
        <w:tab/>
        <w:t>15 a 30ms</w:t>
      </w:r>
    </w:p>
    <w:p w:rsidR="00DD4D3A" w:rsidRPr="00095DA1" w:rsidRDefault="00DD4D3A" w:rsidP="00DD4D3A">
      <w:r w:rsidRPr="00095DA1">
        <w:t>Durabilidade elétrica / mecânica mínima:</w:t>
      </w:r>
      <w:r w:rsidRPr="00095DA1">
        <w:tab/>
        <w:t>5.000 manobras</w:t>
      </w:r>
    </w:p>
    <w:p w:rsidR="00DD4D3A" w:rsidRPr="00095DA1" w:rsidRDefault="00DD4D3A" w:rsidP="00DD4D3A">
      <w:r>
        <w:t xml:space="preserve">Ciclo de ensaio: </w:t>
      </w:r>
      <w:r w:rsidRPr="00095DA1">
        <w:t>conforme normas acima</w:t>
      </w:r>
    </w:p>
    <w:p w:rsidR="00DD4D3A" w:rsidRPr="00DD4D3A" w:rsidRDefault="00DD4D3A" w:rsidP="00DD4D3A">
      <w:r w:rsidRPr="00095DA1">
        <w:t xml:space="preserve">Fabricantes: </w:t>
      </w:r>
      <w:r>
        <w:t>EATON, WEG, SCHNEIDER, ABB, SIEMENS</w:t>
      </w:r>
      <w:r w:rsidRPr="00095DA1">
        <w:t xml:space="preserve"> ou similar com equivalência técnica</w:t>
      </w:r>
      <w:r>
        <w:t>.</w:t>
      </w:r>
    </w:p>
    <w:p w:rsidR="00AB20B7" w:rsidRDefault="00AB20B7" w:rsidP="004266A0">
      <w:pPr>
        <w:pStyle w:val="Ttulo3"/>
        <w:ind w:left="709"/>
      </w:pPr>
      <w:bookmarkStart w:id="35" w:name="_Toc465924338"/>
      <w:r>
        <w:t>Contatores</w:t>
      </w:r>
      <w:bookmarkEnd w:id="35"/>
    </w:p>
    <w:p w:rsidR="00AB20B7" w:rsidRDefault="00AB20B7" w:rsidP="00AB20B7">
      <w:pPr>
        <w:pStyle w:val="Ttulo4"/>
        <w:rPr>
          <w:rFonts w:ascii="Arial" w:hAnsi="Arial" w:cs="Arial"/>
          <w:b/>
          <w:i w:val="0"/>
          <w:color w:val="auto"/>
        </w:rPr>
      </w:pPr>
      <w:r>
        <w:rPr>
          <w:rFonts w:ascii="Arial" w:hAnsi="Arial" w:cs="Arial"/>
          <w:b/>
          <w:i w:val="0"/>
          <w:color w:val="auto"/>
        </w:rPr>
        <w:t>Normas Técnicas</w:t>
      </w:r>
    </w:p>
    <w:p w:rsidR="00AB20B7" w:rsidRPr="00095DA1" w:rsidRDefault="00AB20B7" w:rsidP="00AB20B7">
      <w:pPr>
        <w:rPr>
          <w:lang w:eastAsia="en-US" w:bidi="en-US"/>
        </w:rPr>
      </w:pPr>
      <w:r w:rsidRPr="00095DA1">
        <w:t>A fabricação e o ensaio dos contatores deverão seguir a seguinte Norma:</w:t>
      </w:r>
    </w:p>
    <w:p w:rsidR="00AB20B7" w:rsidRPr="00095DA1" w:rsidRDefault="00AB20B7" w:rsidP="00AB20B7">
      <w:r w:rsidRPr="00095DA1">
        <w:t xml:space="preserve">IEC 60 947-4 - para manuseio da instalação por pessoas especializadas </w:t>
      </w:r>
    </w:p>
    <w:p w:rsidR="00AB20B7" w:rsidRDefault="00AB20B7" w:rsidP="00AB20B7">
      <w:pPr>
        <w:pStyle w:val="Ttulo4"/>
        <w:rPr>
          <w:rFonts w:ascii="Arial" w:hAnsi="Arial" w:cs="Arial"/>
          <w:b/>
          <w:i w:val="0"/>
          <w:color w:val="auto"/>
        </w:rPr>
      </w:pPr>
      <w:r>
        <w:rPr>
          <w:rFonts w:ascii="Arial" w:hAnsi="Arial" w:cs="Arial"/>
          <w:b/>
          <w:i w:val="0"/>
          <w:color w:val="auto"/>
        </w:rPr>
        <w:t>Especificação Técnica</w:t>
      </w:r>
    </w:p>
    <w:p w:rsidR="00AB20B7" w:rsidRPr="00AB20B7" w:rsidRDefault="00AB20B7" w:rsidP="00AB20B7">
      <w:pPr>
        <w:rPr>
          <w:rFonts w:cs="Arial"/>
          <w:b/>
        </w:rPr>
      </w:pPr>
      <w:r w:rsidRPr="00AB20B7">
        <w:rPr>
          <w:rFonts w:cs="Arial"/>
          <w:b/>
        </w:rPr>
        <w:t>Características Construtivas</w:t>
      </w:r>
    </w:p>
    <w:p w:rsidR="00AB20B7" w:rsidRPr="00051895" w:rsidRDefault="00AB20B7" w:rsidP="00AB20B7">
      <w:pPr>
        <w:rPr>
          <w:rFonts w:cs="Arial"/>
        </w:rPr>
      </w:pPr>
      <w:r w:rsidRPr="00051895">
        <w:rPr>
          <w:rFonts w:cs="Arial"/>
        </w:rPr>
        <w:lastRenderedPageBreak/>
        <w:t>Contator para uso interno; caixa de construção que atende a Norma Ambiental ISO 14000 (não agride o ambiente, através da liberação de gases tóxicos como bromo ou fósforo, ou gases agressivos ao corpo humano como cádmio)</w:t>
      </w:r>
    </w:p>
    <w:p w:rsidR="00AB20B7" w:rsidRPr="00051895" w:rsidRDefault="00AB20B7" w:rsidP="00AB20B7">
      <w:pPr>
        <w:rPr>
          <w:rFonts w:cs="Arial"/>
        </w:rPr>
      </w:pPr>
      <w:r w:rsidRPr="00051895">
        <w:rPr>
          <w:rFonts w:cs="Arial"/>
        </w:rPr>
        <w:t xml:space="preserve">Visando uma diminuição das peças de reposição, deverá possuir a maioria dos acessórios intercambiáveis entre toda a linha, para contatores até 110A; </w:t>
      </w:r>
      <w:proofErr w:type="spellStart"/>
      <w:r w:rsidRPr="00051895">
        <w:rPr>
          <w:rFonts w:cs="Arial"/>
        </w:rPr>
        <w:t>deverápossibilitar</w:t>
      </w:r>
      <w:proofErr w:type="spellEnd"/>
      <w:r w:rsidRPr="00051895">
        <w:rPr>
          <w:rFonts w:cs="Arial"/>
        </w:rPr>
        <w:t xml:space="preserve"> a instalação por </w:t>
      </w:r>
      <w:proofErr w:type="spellStart"/>
      <w:r w:rsidRPr="00051895">
        <w:rPr>
          <w:rFonts w:cs="Arial"/>
        </w:rPr>
        <w:t>tilho</w:t>
      </w:r>
      <w:proofErr w:type="spellEnd"/>
      <w:r w:rsidRPr="00051895">
        <w:rPr>
          <w:rFonts w:cs="Arial"/>
        </w:rPr>
        <w:t xml:space="preserve"> DIN ou parafuso. Para contatores acima de 145A, deverá possuir um sistema de troca de bobina e contatos fixos e móveis sem a necessidade de retirar o contator do painel e, também, deverá existir total modularidade entre estes contatores e os disjuntores caixa moldada, visando uma redução de espaço na instalação.</w:t>
      </w:r>
    </w:p>
    <w:p w:rsidR="00AB20B7" w:rsidRPr="00AB20B7" w:rsidRDefault="00AB20B7" w:rsidP="00AB20B7">
      <w:pPr>
        <w:rPr>
          <w:rFonts w:cs="Arial"/>
          <w:b/>
        </w:rPr>
      </w:pPr>
      <w:r w:rsidRPr="00AB20B7">
        <w:rPr>
          <w:rFonts w:cs="Arial"/>
          <w:b/>
        </w:rPr>
        <w:t>Características Elétricas</w:t>
      </w:r>
    </w:p>
    <w:p w:rsidR="00AB20B7" w:rsidRPr="00051895" w:rsidRDefault="00AB20B7" w:rsidP="00AB20B7">
      <w:pPr>
        <w:rPr>
          <w:rFonts w:cs="Arial"/>
          <w:lang w:eastAsia="en-US" w:bidi="en-US"/>
        </w:rPr>
      </w:pPr>
      <w:r w:rsidRPr="00051895">
        <w:rPr>
          <w:rFonts w:cs="Arial"/>
        </w:rPr>
        <w:t>Classe de Isolação:</w:t>
      </w:r>
      <w:r w:rsidRPr="00051895">
        <w:rPr>
          <w:rFonts w:cs="Arial"/>
        </w:rPr>
        <w:tab/>
        <w:t xml:space="preserve">690 </w:t>
      </w:r>
      <w:proofErr w:type="spellStart"/>
      <w:r w:rsidRPr="00051895">
        <w:rPr>
          <w:rFonts w:cs="Arial"/>
        </w:rPr>
        <w:t>Vca</w:t>
      </w:r>
      <w:proofErr w:type="spellEnd"/>
    </w:p>
    <w:p w:rsidR="00AB20B7" w:rsidRPr="00051895" w:rsidRDefault="00AB20B7" w:rsidP="00AB20B7">
      <w:pPr>
        <w:rPr>
          <w:rFonts w:cs="Arial"/>
        </w:rPr>
      </w:pPr>
      <w:r w:rsidRPr="00051895">
        <w:rPr>
          <w:rFonts w:cs="Arial"/>
        </w:rPr>
        <w:t>Tensão nominal de operação:</w:t>
      </w:r>
      <w:r w:rsidRPr="00051895">
        <w:rPr>
          <w:rFonts w:cs="Arial"/>
        </w:rPr>
        <w:tab/>
        <w:t>conforme diagrama unifilar/trifilar</w:t>
      </w:r>
    </w:p>
    <w:p w:rsidR="00AB20B7" w:rsidRPr="00051895" w:rsidRDefault="00AB20B7" w:rsidP="00AB20B7">
      <w:pPr>
        <w:rPr>
          <w:rFonts w:cs="Arial"/>
        </w:rPr>
      </w:pPr>
      <w:r w:rsidRPr="00051895">
        <w:rPr>
          <w:rFonts w:cs="Arial"/>
        </w:rPr>
        <w:t>Tensão máxima de operação:</w:t>
      </w:r>
      <w:r w:rsidRPr="00051895">
        <w:rPr>
          <w:rFonts w:cs="Arial"/>
        </w:rPr>
        <w:tab/>
        <w:t xml:space="preserve">690 </w:t>
      </w:r>
      <w:proofErr w:type="spellStart"/>
      <w:r w:rsidRPr="00051895">
        <w:rPr>
          <w:rFonts w:cs="Arial"/>
        </w:rPr>
        <w:t>Vca</w:t>
      </w:r>
      <w:proofErr w:type="spellEnd"/>
    </w:p>
    <w:p w:rsidR="00AB20B7" w:rsidRPr="00051895" w:rsidRDefault="00AB20B7" w:rsidP="00AB20B7">
      <w:pPr>
        <w:rPr>
          <w:rFonts w:cs="Arial"/>
        </w:rPr>
      </w:pPr>
      <w:r w:rsidRPr="00051895">
        <w:rPr>
          <w:rFonts w:cs="Arial"/>
        </w:rPr>
        <w:t>Frequência nominal:</w:t>
      </w:r>
      <w:r w:rsidRPr="00051895">
        <w:rPr>
          <w:rFonts w:cs="Arial"/>
        </w:rPr>
        <w:tab/>
        <w:t>50/60 Hz</w:t>
      </w:r>
    </w:p>
    <w:p w:rsidR="00AB20B7" w:rsidRPr="00051895" w:rsidRDefault="00AB20B7" w:rsidP="00AB20B7">
      <w:pPr>
        <w:rPr>
          <w:rFonts w:cs="Arial"/>
        </w:rPr>
      </w:pPr>
      <w:r w:rsidRPr="00051895">
        <w:rPr>
          <w:rFonts w:cs="Arial"/>
        </w:rPr>
        <w:t xml:space="preserve">Número de </w:t>
      </w:r>
      <w:proofErr w:type="spellStart"/>
      <w:r w:rsidRPr="00051895">
        <w:rPr>
          <w:rFonts w:cs="Arial"/>
        </w:rPr>
        <w:t>pólos</w:t>
      </w:r>
      <w:proofErr w:type="spellEnd"/>
      <w:r w:rsidRPr="00051895">
        <w:rPr>
          <w:rFonts w:cs="Arial"/>
        </w:rPr>
        <w:t>:</w:t>
      </w:r>
      <w:r w:rsidRPr="00051895">
        <w:rPr>
          <w:rFonts w:cs="Arial"/>
        </w:rPr>
        <w:tab/>
        <w:t>conforme diagrama unifilar/trifilar</w:t>
      </w:r>
    </w:p>
    <w:p w:rsidR="00AB20B7" w:rsidRPr="00051895" w:rsidRDefault="00AB20B7" w:rsidP="00AB20B7">
      <w:pPr>
        <w:rPr>
          <w:rFonts w:cs="Arial"/>
        </w:rPr>
      </w:pPr>
      <w:r w:rsidRPr="00051895">
        <w:rPr>
          <w:rFonts w:cs="Arial"/>
        </w:rPr>
        <w:t>Corrente nominal de operação (In):</w:t>
      </w:r>
      <w:r w:rsidRPr="00051895">
        <w:rPr>
          <w:rFonts w:cs="Arial"/>
        </w:rPr>
        <w:tab/>
        <w:t>conforme diagrama unifilar/trifilar</w:t>
      </w:r>
    </w:p>
    <w:p w:rsidR="00AB20B7" w:rsidRPr="00051895" w:rsidRDefault="00AB20B7" w:rsidP="00AB20B7">
      <w:pPr>
        <w:rPr>
          <w:rFonts w:cs="Arial"/>
        </w:rPr>
      </w:pPr>
      <w:r w:rsidRPr="00051895">
        <w:rPr>
          <w:rFonts w:cs="Arial"/>
        </w:rPr>
        <w:t>Tensão de comando: conforme modelo especificado no unifilar/trifilar</w:t>
      </w:r>
    </w:p>
    <w:p w:rsidR="00AB20B7" w:rsidRPr="00051895" w:rsidRDefault="00AB20B7" w:rsidP="00AB20B7">
      <w:pPr>
        <w:rPr>
          <w:rFonts w:cs="Arial"/>
        </w:rPr>
      </w:pPr>
      <w:r w:rsidRPr="00051895">
        <w:rPr>
          <w:rFonts w:cs="Arial"/>
        </w:rPr>
        <w:t xml:space="preserve">Ref.: </w:t>
      </w:r>
      <w:r>
        <w:rPr>
          <w:rFonts w:cs="Arial"/>
        </w:rPr>
        <w:t xml:space="preserve">EATON, </w:t>
      </w:r>
      <w:r w:rsidRPr="00051895">
        <w:rPr>
          <w:rFonts w:cs="Arial"/>
        </w:rPr>
        <w:t xml:space="preserve">SCHNEIDER, </w:t>
      </w:r>
      <w:r>
        <w:rPr>
          <w:rFonts w:cs="Arial"/>
        </w:rPr>
        <w:t>WEG,</w:t>
      </w:r>
      <w:r w:rsidRPr="00051895">
        <w:rPr>
          <w:rFonts w:cs="Arial"/>
        </w:rPr>
        <w:t xml:space="preserve"> ABB, ou similar com equivalência técnica</w:t>
      </w:r>
      <w:r>
        <w:rPr>
          <w:rFonts w:cs="Arial"/>
        </w:rPr>
        <w:t>.</w:t>
      </w:r>
    </w:p>
    <w:p w:rsidR="00AB20B7" w:rsidRDefault="00AB20B7" w:rsidP="004266A0">
      <w:pPr>
        <w:pStyle w:val="Ttulo3"/>
        <w:ind w:left="709"/>
      </w:pPr>
      <w:bookmarkStart w:id="36" w:name="_Toc465924339"/>
      <w:r>
        <w:t>Cabos Elétricos e Acessórios de Baixa Tensão</w:t>
      </w:r>
      <w:bookmarkEnd w:id="36"/>
    </w:p>
    <w:p w:rsidR="00AB20B7" w:rsidRDefault="00AB20B7" w:rsidP="00AB20B7">
      <w:pPr>
        <w:pStyle w:val="Ttulo4"/>
        <w:rPr>
          <w:rFonts w:ascii="Arial" w:hAnsi="Arial" w:cs="Arial"/>
          <w:b/>
          <w:i w:val="0"/>
          <w:color w:val="auto"/>
        </w:rPr>
      </w:pPr>
      <w:r>
        <w:rPr>
          <w:rFonts w:ascii="Arial" w:hAnsi="Arial" w:cs="Arial"/>
          <w:b/>
          <w:i w:val="0"/>
          <w:color w:val="auto"/>
        </w:rPr>
        <w:t>Normas Técnicas</w:t>
      </w:r>
    </w:p>
    <w:p w:rsidR="00AB20B7" w:rsidRPr="00AB20B7" w:rsidRDefault="00AB20B7" w:rsidP="00AB20B7">
      <w:r w:rsidRPr="00AB20B7">
        <w:t>O projeto baseou se nas normas da ABNT, destacando-se entre outras:</w:t>
      </w:r>
    </w:p>
    <w:p w:rsidR="00AB20B7" w:rsidRPr="00AB20B7" w:rsidRDefault="00AB20B7" w:rsidP="00AB20B7">
      <w:r>
        <w:t xml:space="preserve">- </w:t>
      </w:r>
      <w:r w:rsidRPr="00AB20B7">
        <w:t>NBR-5410 – Instalações Elétricas de Baixa Tensão;</w:t>
      </w:r>
    </w:p>
    <w:p w:rsidR="00AB20B7" w:rsidRPr="00AB20B7" w:rsidRDefault="00AB20B7" w:rsidP="00AB20B7">
      <w:r>
        <w:t xml:space="preserve">- </w:t>
      </w:r>
      <w:r w:rsidRPr="00AB20B7">
        <w:t xml:space="preserve">NBR-13.248 – Cabos de potência e controle e condutores isolados sem cobertura, com isolação </w:t>
      </w:r>
      <w:proofErr w:type="spellStart"/>
      <w:r w:rsidRPr="00AB20B7">
        <w:t>extrudada</w:t>
      </w:r>
      <w:proofErr w:type="spellEnd"/>
      <w:r w:rsidRPr="00AB20B7">
        <w:t xml:space="preserve"> e com baixa emissão de fumaça para tensões até 1 kV</w:t>
      </w:r>
      <w:r>
        <w:t>.</w:t>
      </w:r>
    </w:p>
    <w:p w:rsidR="00AB20B7" w:rsidRDefault="00AB20B7" w:rsidP="00AB20B7">
      <w:pPr>
        <w:pStyle w:val="Ttulo4"/>
        <w:rPr>
          <w:rFonts w:ascii="Arial" w:hAnsi="Arial" w:cs="Arial"/>
          <w:b/>
          <w:i w:val="0"/>
          <w:color w:val="auto"/>
        </w:rPr>
      </w:pPr>
      <w:r>
        <w:rPr>
          <w:rFonts w:ascii="Arial" w:hAnsi="Arial" w:cs="Arial"/>
          <w:b/>
          <w:i w:val="0"/>
          <w:color w:val="auto"/>
        </w:rPr>
        <w:t>Descrição</w:t>
      </w:r>
    </w:p>
    <w:p w:rsidR="00AB20B7" w:rsidRPr="000D5682" w:rsidRDefault="00AB20B7" w:rsidP="00AB20B7">
      <w:pPr>
        <w:rPr>
          <w:rFonts w:cs="Arial"/>
        </w:rPr>
      </w:pPr>
      <w:r w:rsidRPr="000D5682">
        <w:rPr>
          <w:rFonts w:cs="Arial"/>
        </w:rPr>
        <w:t>A fiação será conforme bitolas e isolamentos previstos nas normas brasileiras e conforme diagrama unifilar</w:t>
      </w:r>
      <w:r>
        <w:rPr>
          <w:rFonts w:cs="Arial"/>
        </w:rPr>
        <w:t xml:space="preserve"> e diagramas trifilares</w:t>
      </w:r>
      <w:r w:rsidRPr="000D5682">
        <w:rPr>
          <w:rFonts w:cs="Arial"/>
        </w:rPr>
        <w:t>, segundo o seguinte critério:</w:t>
      </w:r>
    </w:p>
    <w:p w:rsidR="00AB20B7" w:rsidRPr="006C268E" w:rsidRDefault="00AB20B7" w:rsidP="00AB20B7">
      <w:pPr>
        <w:tabs>
          <w:tab w:val="left" w:pos="360"/>
        </w:tabs>
        <w:suppressAutoHyphens/>
        <w:rPr>
          <w:rFonts w:cs="Arial"/>
          <w:b/>
        </w:rPr>
      </w:pPr>
      <w:r w:rsidRPr="006C268E">
        <w:rPr>
          <w:rFonts w:cs="Arial"/>
          <w:b/>
        </w:rPr>
        <w:t xml:space="preserve">Alimentadores dos quadros de baixa tensão e do quadro geral de distribuição </w:t>
      </w:r>
    </w:p>
    <w:p w:rsidR="00AB20B7" w:rsidRPr="000D5682" w:rsidRDefault="00AB20B7" w:rsidP="00EF748E">
      <w:pPr>
        <w:numPr>
          <w:ilvl w:val="0"/>
          <w:numId w:val="5"/>
        </w:numPr>
        <w:tabs>
          <w:tab w:val="left" w:pos="1065"/>
        </w:tabs>
        <w:suppressAutoHyphens/>
        <w:spacing w:line="240" w:lineRule="auto"/>
        <w:ind w:left="644" w:hanging="360"/>
        <w:rPr>
          <w:rFonts w:cs="Arial"/>
        </w:rPr>
      </w:pPr>
      <w:r>
        <w:rPr>
          <w:rFonts w:cs="Arial"/>
        </w:rPr>
        <w:t>F</w:t>
      </w:r>
      <w:r w:rsidRPr="000D5682">
        <w:rPr>
          <w:rFonts w:cs="Arial"/>
        </w:rPr>
        <w:t>ase e neutro: cabos flexíveis com isolação em HEPR - 90ºC – tensão de isolamento 0,6 / 1 KV (NBR 13.248), classe de encordoamento 5;</w:t>
      </w:r>
    </w:p>
    <w:p w:rsidR="00AB20B7" w:rsidRPr="000D5682" w:rsidRDefault="00AB20B7" w:rsidP="00EF748E">
      <w:pPr>
        <w:numPr>
          <w:ilvl w:val="0"/>
          <w:numId w:val="5"/>
        </w:numPr>
        <w:tabs>
          <w:tab w:val="left" w:pos="1065"/>
        </w:tabs>
        <w:suppressAutoHyphens/>
        <w:spacing w:after="240" w:line="240" w:lineRule="auto"/>
        <w:ind w:left="644" w:hanging="360"/>
        <w:rPr>
          <w:rFonts w:cs="Arial"/>
        </w:rPr>
      </w:pPr>
      <w:r>
        <w:rPr>
          <w:rFonts w:cs="Arial"/>
        </w:rPr>
        <w:lastRenderedPageBreak/>
        <w:t>T</w:t>
      </w:r>
      <w:r w:rsidRPr="000D5682">
        <w:rPr>
          <w:rFonts w:cs="Arial"/>
        </w:rPr>
        <w:t xml:space="preserve">erra: cabos </w:t>
      </w:r>
      <w:r>
        <w:rPr>
          <w:rFonts w:cs="Arial"/>
        </w:rPr>
        <w:t>flexíveis</w:t>
      </w:r>
      <w:r w:rsidRPr="000D5682">
        <w:rPr>
          <w:rFonts w:cs="Arial"/>
        </w:rPr>
        <w:t xml:space="preserve"> com isolação em </w:t>
      </w:r>
      <w:proofErr w:type="spellStart"/>
      <w:r w:rsidRPr="000D5682">
        <w:rPr>
          <w:rFonts w:cs="Arial"/>
        </w:rPr>
        <w:t>poliolefina</w:t>
      </w:r>
      <w:proofErr w:type="spellEnd"/>
      <w:r w:rsidRPr="000D5682">
        <w:rPr>
          <w:rFonts w:cs="Arial"/>
        </w:rPr>
        <w:t xml:space="preserve"> – tensão de isolamento 750 V</w:t>
      </w:r>
      <w:r>
        <w:rPr>
          <w:rFonts w:cs="Arial"/>
        </w:rPr>
        <w:t xml:space="preserve"> </w:t>
      </w:r>
      <w:r w:rsidRPr="000D5682">
        <w:rPr>
          <w:rFonts w:cs="Arial"/>
        </w:rPr>
        <w:t>(NBR 13.248)</w:t>
      </w:r>
      <w:r>
        <w:rPr>
          <w:rFonts w:cs="Arial"/>
        </w:rPr>
        <w:t>,</w:t>
      </w:r>
      <w:r w:rsidRPr="000D5682">
        <w:rPr>
          <w:rFonts w:cs="Arial"/>
        </w:rPr>
        <w:t xml:space="preserve"> classe de encordoamento 5.</w:t>
      </w:r>
    </w:p>
    <w:p w:rsidR="00AB20B7" w:rsidRPr="006C268E" w:rsidRDefault="00AB20B7" w:rsidP="00AB20B7">
      <w:pPr>
        <w:tabs>
          <w:tab w:val="left" w:pos="360"/>
        </w:tabs>
        <w:suppressAutoHyphens/>
        <w:rPr>
          <w:rFonts w:cs="Arial"/>
          <w:b/>
        </w:rPr>
      </w:pPr>
      <w:r w:rsidRPr="006C268E">
        <w:rPr>
          <w:rFonts w:cs="Arial"/>
          <w:b/>
        </w:rPr>
        <w:t>Circuitos terminais (áreas internas):</w:t>
      </w:r>
    </w:p>
    <w:p w:rsidR="00AB20B7" w:rsidRPr="000D5682" w:rsidRDefault="00AB20B7" w:rsidP="00EF748E">
      <w:pPr>
        <w:pStyle w:val="WW-Recuodecorpodetexto2123"/>
        <w:numPr>
          <w:ilvl w:val="0"/>
          <w:numId w:val="6"/>
        </w:numPr>
        <w:tabs>
          <w:tab w:val="left" w:pos="1065"/>
        </w:tabs>
        <w:spacing w:after="240"/>
        <w:rPr>
          <w:rFonts w:cs="Arial"/>
          <w:sz w:val="24"/>
          <w:szCs w:val="24"/>
        </w:rPr>
      </w:pPr>
      <w:r>
        <w:rPr>
          <w:rFonts w:cs="Arial"/>
          <w:sz w:val="24"/>
          <w:szCs w:val="24"/>
        </w:rPr>
        <w:t>F</w:t>
      </w:r>
      <w:r w:rsidRPr="000D5682">
        <w:rPr>
          <w:rFonts w:cs="Arial"/>
          <w:sz w:val="24"/>
          <w:szCs w:val="24"/>
        </w:rPr>
        <w:t xml:space="preserve">ase, neutro e terra: cabos </w:t>
      </w:r>
      <w:r>
        <w:rPr>
          <w:rFonts w:cs="Arial"/>
          <w:sz w:val="24"/>
          <w:szCs w:val="24"/>
        </w:rPr>
        <w:t>flexíveis</w:t>
      </w:r>
      <w:r w:rsidRPr="000D5682">
        <w:rPr>
          <w:rFonts w:cs="Arial"/>
          <w:sz w:val="24"/>
          <w:szCs w:val="24"/>
        </w:rPr>
        <w:t xml:space="preserve"> com isolação em </w:t>
      </w:r>
      <w:proofErr w:type="spellStart"/>
      <w:r w:rsidRPr="000D5682">
        <w:rPr>
          <w:rFonts w:cs="Arial"/>
          <w:sz w:val="24"/>
          <w:szCs w:val="24"/>
        </w:rPr>
        <w:t>poliolefina</w:t>
      </w:r>
      <w:proofErr w:type="spellEnd"/>
      <w:r w:rsidRPr="000D5682">
        <w:rPr>
          <w:rFonts w:cs="Arial"/>
          <w:sz w:val="24"/>
          <w:szCs w:val="24"/>
        </w:rPr>
        <w:t xml:space="preserve"> – tensão de isolamento 750 V (NBR 13.248</w:t>
      </w:r>
      <w:r>
        <w:rPr>
          <w:rFonts w:cs="Arial"/>
          <w:sz w:val="24"/>
          <w:szCs w:val="24"/>
        </w:rPr>
        <w:t>) - classe de encordoamento 5</w:t>
      </w:r>
      <w:r w:rsidRPr="000D5682">
        <w:rPr>
          <w:rFonts w:cs="Arial"/>
          <w:sz w:val="24"/>
          <w:szCs w:val="24"/>
        </w:rPr>
        <w:t>.</w:t>
      </w:r>
    </w:p>
    <w:p w:rsidR="00AB20B7" w:rsidRPr="006C268E" w:rsidRDefault="00AB20B7" w:rsidP="00AB20B7">
      <w:pPr>
        <w:tabs>
          <w:tab w:val="left" w:pos="360"/>
        </w:tabs>
        <w:suppressAutoHyphens/>
        <w:rPr>
          <w:rFonts w:cs="Arial"/>
          <w:b/>
        </w:rPr>
      </w:pPr>
      <w:r w:rsidRPr="006C268E">
        <w:rPr>
          <w:rFonts w:cs="Arial"/>
          <w:b/>
        </w:rPr>
        <w:t>Circuitos terminais (áreas externas):</w:t>
      </w:r>
    </w:p>
    <w:p w:rsidR="00AB20B7" w:rsidRPr="000D5682" w:rsidRDefault="00AB20B7" w:rsidP="00EF748E">
      <w:pPr>
        <w:numPr>
          <w:ilvl w:val="0"/>
          <w:numId w:val="7"/>
        </w:numPr>
        <w:tabs>
          <w:tab w:val="left" w:pos="284"/>
        </w:tabs>
        <w:suppressAutoHyphens/>
        <w:spacing w:line="240" w:lineRule="auto"/>
        <w:ind w:left="709" w:hanging="425"/>
        <w:rPr>
          <w:rFonts w:cs="Arial"/>
        </w:rPr>
      </w:pPr>
      <w:r>
        <w:rPr>
          <w:rFonts w:cs="Arial"/>
        </w:rPr>
        <w:t>F</w:t>
      </w:r>
      <w:r w:rsidRPr="000D5682">
        <w:rPr>
          <w:rFonts w:cs="Arial"/>
        </w:rPr>
        <w:t xml:space="preserve">ase e neutro: cabos </w:t>
      </w:r>
      <w:r>
        <w:rPr>
          <w:rFonts w:cs="Arial"/>
        </w:rPr>
        <w:t>flexíveis</w:t>
      </w:r>
      <w:r w:rsidRPr="000D5682">
        <w:rPr>
          <w:rFonts w:cs="Arial"/>
        </w:rPr>
        <w:t xml:space="preserve"> com isolação em HEPR/</w:t>
      </w:r>
      <w:proofErr w:type="spellStart"/>
      <w:r>
        <w:rPr>
          <w:rFonts w:cs="Arial"/>
        </w:rPr>
        <w:t>p</w:t>
      </w:r>
      <w:r w:rsidRPr="000D5682">
        <w:rPr>
          <w:rFonts w:cs="Arial"/>
        </w:rPr>
        <w:t>oliolefina</w:t>
      </w:r>
      <w:proofErr w:type="spellEnd"/>
      <w:r w:rsidRPr="000D5682">
        <w:rPr>
          <w:rFonts w:cs="Arial"/>
        </w:rPr>
        <w:t xml:space="preserve"> – tensão de isolamento 0,6 / 1 </w:t>
      </w:r>
      <w:r>
        <w:rPr>
          <w:rFonts w:cs="Arial"/>
        </w:rPr>
        <w:t>k</w:t>
      </w:r>
      <w:r w:rsidRPr="000D5682">
        <w:rPr>
          <w:rFonts w:cs="Arial"/>
        </w:rPr>
        <w:t>V (NBR 13.248) - classe de encordoam</w:t>
      </w:r>
      <w:r>
        <w:rPr>
          <w:rFonts w:cs="Arial"/>
        </w:rPr>
        <w:t>ento</w:t>
      </w:r>
      <w:r w:rsidRPr="000D5682">
        <w:rPr>
          <w:rFonts w:cs="Arial"/>
        </w:rPr>
        <w:t>;</w:t>
      </w:r>
    </w:p>
    <w:p w:rsidR="00AB20B7" w:rsidRPr="000D5682" w:rsidRDefault="00AB20B7" w:rsidP="00EF748E">
      <w:pPr>
        <w:numPr>
          <w:ilvl w:val="0"/>
          <w:numId w:val="7"/>
        </w:numPr>
        <w:tabs>
          <w:tab w:val="left" w:pos="284"/>
        </w:tabs>
        <w:suppressAutoHyphens/>
        <w:spacing w:line="240" w:lineRule="auto"/>
        <w:ind w:left="709" w:hanging="425"/>
        <w:rPr>
          <w:rFonts w:cs="Arial"/>
        </w:rPr>
      </w:pPr>
      <w:r>
        <w:rPr>
          <w:rFonts w:cs="Arial"/>
        </w:rPr>
        <w:t>T</w:t>
      </w:r>
      <w:r w:rsidRPr="000D5682">
        <w:rPr>
          <w:rFonts w:cs="Arial"/>
        </w:rPr>
        <w:t xml:space="preserve">erra: cabos </w:t>
      </w:r>
      <w:r>
        <w:rPr>
          <w:rFonts w:cs="Arial"/>
        </w:rPr>
        <w:t>flexíveis</w:t>
      </w:r>
      <w:r w:rsidRPr="000D5682">
        <w:rPr>
          <w:rFonts w:cs="Arial"/>
        </w:rPr>
        <w:t xml:space="preserve"> com isolação em </w:t>
      </w:r>
      <w:proofErr w:type="spellStart"/>
      <w:r w:rsidRPr="000D5682">
        <w:rPr>
          <w:rFonts w:cs="Arial"/>
        </w:rPr>
        <w:t>poliolefina</w:t>
      </w:r>
      <w:proofErr w:type="spellEnd"/>
      <w:r w:rsidRPr="000D5682">
        <w:rPr>
          <w:rFonts w:cs="Arial"/>
        </w:rPr>
        <w:t xml:space="preserve"> – tensão de isolamento 750 V (NBR 13.</w:t>
      </w:r>
      <w:r>
        <w:rPr>
          <w:rFonts w:cs="Arial"/>
        </w:rPr>
        <w:t>248) - classe de encordoamento 5</w:t>
      </w:r>
      <w:r w:rsidRPr="000D5682">
        <w:rPr>
          <w:rFonts w:cs="Arial"/>
        </w:rPr>
        <w:t>.</w:t>
      </w:r>
    </w:p>
    <w:p w:rsidR="00AB20B7" w:rsidRPr="000D5682" w:rsidRDefault="00AB20B7" w:rsidP="00AB20B7">
      <w:pPr>
        <w:rPr>
          <w:rFonts w:cs="Arial"/>
        </w:rPr>
      </w:pPr>
      <w:r w:rsidRPr="000D5682">
        <w:rPr>
          <w:rFonts w:cs="Arial"/>
        </w:rPr>
        <w:t>A conexão dos condutores do tipo cabo junto às chaves e disjuntores deverá ser efetuada através de terminais de compressão adequados.</w:t>
      </w:r>
    </w:p>
    <w:p w:rsidR="00AB20B7" w:rsidRPr="000D5682" w:rsidRDefault="00AB20B7" w:rsidP="00AB20B7">
      <w:pPr>
        <w:rPr>
          <w:rFonts w:cs="Arial"/>
        </w:rPr>
      </w:pPr>
      <w:r w:rsidRPr="000D5682">
        <w:rPr>
          <w:rFonts w:cs="Arial"/>
        </w:rPr>
        <w:t xml:space="preserve">Todos os circuitos devem ser identificados junto à extremidade dos cabos e próximo às chaves através de anilhas e nas </w:t>
      </w:r>
      <w:r>
        <w:rPr>
          <w:rFonts w:cs="Arial"/>
        </w:rPr>
        <w:t>caixas de passagem</w:t>
      </w:r>
      <w:r w:rsidRPr="000D5682">
        <w:rPr>
          <w:rFonts w:cs="Arial"/>
        </w:rPr>
        <w:t xml:space="preserve"> fazer a identificação a cada 15 metros.</w:t>
      </w:r>
    </w:p>
    <w:p w:rsidR="00AB20B7" w:rsidRPr="000D5682" w:rsidRDefault="00AB20B7" w:rsidP="00AB20B7">
      <w:pPr>
        <w:rPr>
          <w:rFonts w:cs="Arial"/>
          <w:b/>
          <w:i/>
        </w:rPr>
      </w:pPr>
      <w:r w:rsidRPr="000D5682">
        <w:rPr>
          <w:rFonts w:cs="Arial"/>
          <w:b/>
          <w:i/>
        </w:rPr>
        <w:t xml:space="preserve">Obs.: </w:t>
      </w:r>
      <w:r w:rsidRPr="00AC2964">
        <w:rPr>
          <w:rFonts w:cs="Arial"/>
          <w:i/>
        </w:rPr>
        <w:t>É obrigatório pela NBR-5410 ter condutor de proteção em todos os trechos de condutos.</w:t>
      </w:r>
    </w:p>
    <w:p w:rsidR="00AB20B7" w:rsidRPr="000D5682" w:rsidRDefault="00AB20B7" w:rsidP="00AB20B7">
      <w:pPr>
        <w:rPr>
          <w:rFonts w:cs="Arial"/>
        </w:rPr>
      </w:pPr>
      <w:r w:rsidRPr="000D5682">
        <w:rPr>
          <w:rFonts w:cs="Arial"/>
        </w:rPr>
        <w:t>As cores da fiação utilizadas nos circuitos terminais com tensão de isolamento 750 V são:</w:t>
      </w:r>
    </w:p>
    <w:tbl>
      <w:tblPr>
        <w:tblW w:w="0" w:type="auto"/>
        <w:tblInd w:w="2976" w:type="dxa"/>
        <w:tblLayout w:type="fixed"/>
        <w:tblCellMar>
          <w:left w:w="0" w:type="dxa"/>
          <w:right w:w="0" w:type="dxa"/>
        </w:tblCellMar>
        <w:tblLook w:val="0000" w:firstRow="0" w:lastRow="0" w:firstColumn="0" w:lastColumn="0" w:noHBand="0" w:noVBand="0"/>
      </w:tblPr>
      <w:tblGrid>
        <w:gridCol w:w="1842"/>
        <w:gridCol w:w="1859"/>
      </w:tblGrid>
      <w:tr w:rsidR="00AB20B7" w:rsidRPr="00AB20B7" w:rsidTr="00AB20B7">
        <w:tc>
          <w:tcPr>
            <w:tcW w:w="1842" w:type="dxa"/>
            <w:tcBorders>
              <w:top w:val="single" w:sz="1" w:space="0" w:color="000000"/>
              <w:left w:val="single" w:sz="1" w:space="0" w:color="000000"/>
              <w:bottom w:val="single" w:sz="1" w:space="0" w:color="000000"/>
            </w:tcBorders>
          </w:tcPr>
          <w:p w:rsidR="00AB20B7" w:rsidRPr="00AB20B7" w:rsidRDefault="00AB20B7" w:rsidP="00AB20B7">
            <w:pPr>
              <w:snapToGrid w:val="0"/>
              <w:spacing w:before="40" w:after="20" w:line="240" w:lineRule="auto"/>
              <w:ind w:left="284" w:right="113" w:firstLine="0"/>
              <w:rPr>
                <w:rFonts w:cs="Arial"/>
                <w:b/>
              </w:rPr>
            </w:pPr>
            <w:r w:rsidRPr="00AB20B7">
              <w:rPr>
                <w:rFonts w:cs="Arial"/>
                <w:b/>
              </w:rPr>
              <w:t>Condutor</w:t>
            </w:r>
          </w:p>
        </w:tc>
        <w:tc>
          <w:tcPr>
            <w:tcW w:w="1859" w:type="dxa"/>
            <w:tcBorders>
              <w:top w:val="single" w:sz="1" w:space="0" w:color="000000"/>
              <w:left w:val="single" w:sz="1" w:space="0" w:color="000000"/>
              <w:bottom w:val="single" w:sz="1" w:space="0" w:color="000000"/>
              <w:right w:val="single" w:sz="1" w:space="0" w:color="000000"/>
            </w:tcBorders>
          </w:tcPr>
          <w:p w:rsidR="00AB20B7" w:rsidRPr="00AB20B7" w:rsidRDefault="00AB20B7" w:rsidP="00AB20B7">
            <w:pPr>
              <w:snapToGrid w:val="0"/>
              <w:spacing w:before="40" w:after="20" w:line="240" w:lineRule="auto"/>
              <w:ind w:left="284" w:right="113" w:firstLine="0"/>
              <w:rPr>
                <w:rFonts w:cs="Arial"/>
                <w:b/>
              </w:rPr>
            </w:pPr>
            <w:r w:rsidRPr="00AB20B7">
              <w:rPr>
                <w:rFonts w:cs="Arial"/>
                <w:b/>
              </w:rPr>
              <w:t>Cor</w:t>
            </w:r>
          </w:p>
        </w:tc>
      </w:tr>
      <w:tr w:rsidR="00AB20B7" w:rsidRPr="00AB20B7" w:rsidTr="00AB20B7">
        <w:tc>
          <w:tcPr>
            <w:tcW w:w="1842" w:type="dxa"/>
            <w:tcBorders>
              <w:left w:val="single" w:sz="1" w:space="0" w:color="000000"/>
              <w:bottom w:val="single" w:sz="1" w:space="0" w:color="000000"/>
            </w:tcBorders>
          </w:tcPr>
          <w:p w:rsidR="00AB20B7" w:rsidRPr="00AB20B7" w:rsidRDefault="00AB20B7" w:rsidP="00AB20B7">
            <w:pPr>
              <w:snapToGrid w:val="0"/>
              <w:spacing w:before="40" w:after="20" w:line="240" w:lineRule="auto"/>
              <w:ind w:left="284" w:right="113" w:firstLine="0"/>
              <w:rPr>
                <w:rFonts w:cs="Arial"/>
              </w:rPr>
            </w:pPr>
            <w:r w:rsidRPr="00AB20B7">
              <w:rPr>
                <w:rFonts w:cs="Arial"/>
              </w:rPr>
              <w:t>Fase R</w:t>
            </w:r>
          </w:p>
        </w:tc>
        <w:tc>
          <w:tcPr>
            <w:tcW w:w="1859" w:type="dxa"/>
            <w:tcBorders>
              <w:left w:val="single" w:sz="1" w:space="0" w:color="000000"/>
              <w:bottom w:val="single" w:sz="1" w:space="0" w:color="000000"/>
              <w:right w:val="single" w:sz="1" w:space="0" w:color="000000"/>
            </w:tcBorders>
          </w:tcPr>
          <w:p w:rsidR="00AB20B7" w:rsidRPr="00AB20B7" w:rsidRDefault="00AB20B7" w:rsidP="00AB20B7">
            <w:pPr>
              <w:snapToGrid w:val="0"/>
              <w:spacing w:before="40" w:after="20" w:line="240" w:lineRule="auto"/>
              <w:ind w:left="284" w:right="113" w:firstLine="0"/>
              <w:rPr>
                <w:rFonts w:cs="Arial"/>
              </w:rPr>
            </w:pPr>
            <w:r w:rsidRPr="00AB20B7">
              <w:rPr>
                <w:rFonts w:cs="Arial"/>
              </w:rPr>
              <w:t>Preto</w:t>
            </w:r>
          </w:p>
        </w:tc>
      </w:tr>
      <w:tr w:rsidR="00AB20B7" w:rsidRPr="00AB20B7" w:rsidTr="00AB20B7">
        <w:tc>
          <w:tcPr>
            <w:tcW w:w="1842" w:type="dxa"/>
            <w:tcBorders>
              <w:left w:val="single" w:sz="1" w:space="0" w:color="000000"/>
              <w:bottom w:val="single" w:sz="1" w:space="0" w:color="000000"/>
            </w:tcBorders>
          </w:tcPr>
          <w:p w:rsidR="00AB20B7" w:rsidRPr="00AB20B7" w:rsidRDefault="00AB20B7" w:rsidP="00AB20B7">
            <w:pPr>
              <w:snapToGrid w:val="0"/>
              <w:spacing w:before="40" w:after="20" w:line="240" w:lineRule="auto"/>
              <w:ind w:left="284" w:right="113" w:firstLine="0"/>
              <w:rPr>
                <w:rFonts w:cs="Arial"/>
              </w:rPr>
            </w:pPr>
            <w:r w:rsidRPr="00AB20B7">
              <w:rPr>
                <w:rFonts w:cs="Arial"/>
              </w:rPr>
              <w:t>Fase S</w:t>
            </w:r>
          </w:p>
        </w:tc>
        <w:tc>
          <w:tcPr>
            <w:tcW w:w="1859" w:type="dxa"/>
            <w:tcBorders>
              <w:left w:val="single" w:sz="1" w:space="0" w:color="000000"/>
              <w:bottom w:val="single" w:sz="1" w:space="0" w:color="000000"/>
              <w:right w:val="single" w:sz="1" w:space="0" w:color="000000"/>
            </w:tcBorders>
          </w:tcPr>
          <w:p w:rsidR="00AB20B7" w:rsidRPr="00AB20B7" w:rsidRDefault="00AB20B7" w:rsidP="00AB20B7">
            <w:pPr>
              <w:snapToGrid w:val="0"/>
              <w:spacing w:before="40" w:after="20" w:line="240" w:lineRule="auto"/>
              <w:ind w:left="284" w:right="113" w:firstLine="0"/>
              <w:rPr>
                <w:rFonts w:cs="Arial"/>
              </w:rPr>
            </w:pPr>
            <w:r w:rsidRPr="00AB20B7">
              <w:rPr>
                <w:rFonts w:cs="Arial"/>
              </w:rPr>
              <w:t>Branco</w:t>
            </w:r>
          </w:p>
        </w:tc>
      </w:tr>
      <w:tr w:rsidR="00AB20B7" w:rsidRPr="00AB20B7" w:rsidTr="00AB20B7">
        <w:tc>
          <w:tcPr>
            <w:tcW w:w="1842" w:type="dxa"/>
            <w:tcBorders>
              <w:left w:val="single" w:sz="1" w:space="0" w:color="000000"/>
              <w:bottom w:val="single" w:sz="1" w:space="0" w:color="000000"/>
            </w:tcBorders>
          </w:tcPr>
          <w:p w:rsidR="00AB20B7" w:rsidRPr="00AB20B7" w:rsidRDefault="00AB20B7" w:rsidP="00AB20B7">
            <w:pPr>
              <w:snapToGrid w:val="0"/>
              <w:spacing w:before="40" w:after="20" w:line="240" w:lineRule="auto"/>
              <w:ind w:left="284" w:right="113" w:firstLine="0"/>
              <w:rPr>
                <w:rFonts w:cs="Arial"/>
              </w:rPr>
            </w:pPr>
            <w:r w:rsidRPr="00AB20B7">
              <w:rPr>
                <w:rFonts w:cs="Arial"/>
              </w:rPr>
              <w:t>Fase T</w:t>
            </w:r>
          </w:p>
        </w:tc>
        <w:tc>
          <w:tcPr>
            <w:tcW w:w="1859" w:type="dxa"/>
            <w:tcBorders>
              <w:left w:val="single" w:sz="1" w:space="0" w:color="000000"/>
              <w:bottom w:val="single" w:sz="1" w:space="0" w:color="000000"/>
              <w:right w:val="single" w:sz="1" w:space="0" w:color="000000"/>
            </w:tcBorders>
          </w:tcPr>
          <w:p w:rsidR="00AB20B7" w:rsidRPr="00AB20B7" w:rsidRDefault="00AB20B7" w:rsidP="00AB20B7">
            <w:pPr>
              <w:snapToGrid w:val="0"/>
              <w:spacing w:before="40" w:after="20" w:line="240" w:lineRule="auto"/>
              <w:ind w:left="284" w:right="113" w:firstLine="0"/>
              <w:rPr>
                <w:rFonts w:cs="Arial"/>
              </w:rPr>
            </w:pPr>
            <w:r w:rsidRPr="00AB20B7">
              <w:rPr>
                <w:rFonts w:cs="Arial"/>
              </w:rPr>
              <w:t>Vermelho</w:t>
            </w:r>
          </w:p>
        </w:tc>
      </w:tr>
      <w:tr w:rsidR="00AB20B7" w:rsidRPr="00AB20B7" w:rsidTr="00AB20B7">
        <w:tc>
          <w:tcPr>
            <w:tcW w:w="1842" w:type="dxa"/>
            <w:tcBorders>
              <w:left w:val="single" w:sz="1" w:space="0" w:color="000000"/>
              <w:bottom w:val="single" w:sz="1" w:space="0" w:color="000000"/>
            </w:tcBorders>
          </w:tcPr>
          <w:p w:rsidR="00AB20B7" w:rsidRPr="00AB20B7" w:rsidRDefault="00AB20B7" w:rsidP="00AB20B7">
            <w:pPr>
              <w:snapToGrid w:val="0"/>
              <w:spacing w:before="40" w:after="20" w:line="240" w:lineRule="auto"/>
              <w:ind w:left="284" w:right="113" w:firstLine="0"/>
              <w:rPr>
                <w:rFonts w:cs="Arial"/>
              </w:rPr>
            </w:pPr>
            <w:r w:rsidRPr="00AB20B7">
              <w:rPr>
                <w:rFonts w:cs="Arial"/>
              </w:rPr>
              <w:t>Retorno</w:t>
            </w:r>
          </w:p>
        </w:tc>
        <w:tc>
          <w:tcPr>
            <w:tcW w:w="1859" w:type="dxa"/>
            <w:tcBorders>
              <w:left w:val="single" w:sz="1" w:space="0" w:color="000000"/>
              <w:bottom w:val="single" w:sz="1" w:space="0" w:color="000000"/>
              <w:right w:val="single" w:sz="1" w:space="0" w:color="000000"/>
            </w:tcBorders>
          </w:tcPr>
          <w:p w:rsidR="00AB20B7" w:rsidRPr="00AB20B7" w:rsidRDefault="00AB20B7" w:rsidP="00AB20B7">
            <w:pPr>
              <w:snapToGrid w:val="0"/>
              <w:spacing w:before="40" w:after="20" w:line="240" w:lineRule="auto"/>
              <w:ind w:left="284" w:right="113" w:firstLine="0"/>
              <w:rPr>
                <w:rFonts w:cs="Arial"/>
              </w:rPr>
            </w:pPr>
            <w:r>
              <w:rPr>
                <w:rFonts w:cs="Arial"/>
              </w:rPr>
              <w:t>Amarelo</w:t>
            </w:r>
          </w:p>
        </w:tc>
      </w:tr>
      <w:tr w:rsidR="00AB20B7" w:rsidRPr="00AB20B7" w:rsidTr="00AB20B7">
        <w:tc>
          <w:tcPr>
            <w:tcW w:w="1842" w:type="dxa"/>
            <w:tcBorders>
              <w:left w:val="single" w:sz="1" w:space="0" w:color="000000"/>
              <w:bottom w:val="single" w:sz="1" w:space="0" w:color="000000"/>
            </w:tcBorders>
          </w:tcPr>
          <w:p w:rsidR="00AB20B7" w:rsidRPr="00AB20B7" w:rsidRDefault="00AB20B7" w:rsidP="00AB20B7">
            <w:pPr>
              <w:snapToGrid w:val="0"/>
              <w:spacing w:before="40" w:after="20" w:line="240" w:lineRule="auto"/>
              <w:ind w:left="284" w:right="113" w:firstLine="0"/>
              <w:rPr>
                <w:rFonts w:cs="Arial"/>
              </w:rPr>
            </w:pPr>
            <w:r w:rsidRPr="00AB20B7">
              <w:rPr>
                <w:rFonts w:cs="Arial"/>
              </w:rPr>
              <w:t>Neutro</w:t>
            </w:r>
          </w:p>
        </w:tc>
        <w:tc>
          <w:tcPr>
            <w:tcW w:w="1859" w:type="dxa"/>
            <w:tcBorders>
              <w:left w:val="single" w:sz="1" w:space="0" w:color="000000"/>
              <w:bottom w:val="single" w:sz="1" w:space="0" w:color="000000"/>
              <w:right w:val="single" w:sz="1" w:space="0" w:color="000000"/>
            </w:tcBorders>
          </w:tcPr>
          <w:p w:rsidR="00AB20B7" w:rsidRPr="00AB20B7" w:rsidRDefault="00AB20B7" w:rsidP="00AB20B7">
            <w:pPr>
              <w:snapToGrid w:val="0"/>
              <w:spacing w:before="40" w:after="20" w:line="240" w:lineRule="auto"/>
              <w:ind w:left="284" w:right="113" w:firstLine="0"/>
              <w:rPr>
                <w:rFonts w:cs="Arial"/>
              </w:rPr>
            </w:pPr>
            <w:r w:rsidRPr="00AB20B7">
              <w:rPr>
                <w:rFonts w:cs="Arial"/>
              </w:rPr>
              <w:t>Azul claro</w:t>
            </w:r>
          </w:p>
        </w:tc>
      </w:tr>
      <w:tr w:rsidR="00AB20B7" w:rsidRPr="00AB20B7" w:rsidTr="00AB20B7">
        <w:tc>
          <w:tcPr>
            <w:tcW w:w="1842" w:type="dxa"/>
            <w:tcBorders>
              <w:left w:val="single" w:sz="1" w:space="0" w:color="000000"/>
              <w:bottom w:val="single" w:sz="1" w:space="0" w:color="000000"/>
            </w:tcBorders>
          </w:tcPr>
          <w:p w:rsidR="00AB20B7" w:rsidRPr="00AB20B7" w:rsidRDefault="00AB20B7" w:rsidP="00AB20B7">
            <w:pPr>
              <w:snapToGrid w:val="0"/>
              <w:spacing w:before="40" w:after="20" w:line="240" w:lineRule="auto"/>
              <w:ind w:left="284" w:right="113" w:firstLine="0"/>
              <w:rPr>
                <w:rFonts w:cs="Arial"/>
              </w:rPr>
            </w:pPr>
            <w:r w:rsidRPr="00AB20B7">
              <w:rPr>
                <w:rFonts w:cs="Arial"/>
              </w:rPr>
              <w:t>Terra</w:t>
            </w:r>
          </w:p>
        </w:tc>
        <w:tc>
          <w:tcPr>
            <w:tcW w:w="1859" w:type="dxa"/>
            <w:tcBorders>
              <w:left w:val="single" w:sz="1" w:space="0" w:color="000000"/>
              <w:bottom w:val="single" w:sz="1" w:space="0" w:color="000000"/>
              <w:right w:val="single" w:sz="1" w:space="0" w:color="000000"/>
            </w:tcBorders>
          </w:tcPr>
          <w:p w:rsidR="00AB20B7" w:rsidRPr="00AB20B7" w:rsidRDefault="00AB20B7" w:rsidP="00AB20B7">
            <w:pPr>
              <w:snapToGrid w:val="0"/>
              <w:spacing w:before="40" w:after="20" w:line="240" w:lineRule="auto"/>
              <w:ind w:left="284" w:right="113" w:firstLine="0"/>
              <w:rPr>
                <w:rFonts w:cs="Arial"/>
              </w:rPr>
            </w:pPr>
            <w:r w:rsidRPr="00AB20B7">
              <w:rPr>
                <w:rFonts w:cs="Arial"/>
              </w:rPr>
              <w:t>Verde</w:t>
            </w:r>
          </w:p>
        </w:tc>
      </w:tr>
    </w:tbl>
    <w:p w:rsidR="001937A2" w:rsidRDefault="001937A2" w:rsidP="001937A2">
      <w:pPr>
        <w:pStyle w:val="Ttulo4"/>
        <w:rPr>
          <w:rFonts w:ascii="Arial" w:hAnsi="Arial" w:cs="Arial"/>
          <w:b/>
          <w:i w:val="0"/>
          <w:color w:val="auto"/>
        </w:rPr>
      </w:pPr>
      <w:r>
        <w:rPr>
          <w:rFonts w:ascii="Arial" w:hAnsi="Arial" w:cs="Arial"/>
          <w:b/>
          <w:i w:val="0"/>
          <w:color w:val="auto"/>
        </w:rPr>
        <w:t>Produtos</w:t>
      </w:r>
    </w:p>
    <w:p w:rsidR="001937A2" w:rsidRPr="00D835E3" w:rsidRDefault="001937A2" w:rsidP="001937A2">
      <w:pPr>
        <w:rPr>
          <w:b/>
        </w:rPr>
      </w:pPr>
      <w:r w:rsidRPr="00D835E3">
        <w:rPr>
          <w:b/>
        </w:rPr>
        <w:t>C</w:t>
      </w:r>
      <w:r>
        <w:rPr>
          <w:b/>
        </w:rPr>
        <w:t>abos</w:t>
      </w:r>
    </w:p>
    <w:p w:rsidR="001937A2" w:rsidRPr="000D5682" w:rsidRDefault="001937A2" w:rsidP="001937A2">
      <w:r w:rsidRPr="000D5682">
        <w:t xml:space="preserve">Fabricantes de </w:t>
      </w:r>
      <w:r>
        <w:t>r</w:t>
      </w:r>
      <w:r w:rsidRPr="000D5682">
        <w:t>eferência: PRYSMIAN, FICAP, PHELPS-DODGE ou similar com equivalência técnica.</w:t>
      </w:r>
    </w:p>
    <w:p w:rsidR="001937A2" w:rsidRPr="00D835E3" w:rsidRDefault="001937A2" w:rsidP="001937A2">
      <w:pPr>
        <w:rPr>
          <w:b/>
        </w:rPr>
      </w:pPr>
      <w:r w:rsidRPr="00D835E3">
        <w:rPr>
          <w:b/>
        </w:rPr>
        <w:t>C</w:t>
      </w:r>
      <w:r>
        <w:rPr>
          <w:b/>
        </w:rPr>
        <w:t>onectores e Organizadores</w:t>
      </w:r>
    </w:p>
    <w:p w:rsidR="001937A2" w:rsidRPr="000D5682" w:rsidRDefault="001937A2" w:rsidP="001937A2">
      <w:pPr>
        <w:rPr>
          <w:rFonts w:cs="Arial"/>
        </w:rPr>
      </w:pPr>
      <w:r w:rsidRPr="000D5682">
        <w:rPr>
          <w:rFonts w:cs="Arial"/>
        </w:rPr>
        <w:t>Fabricantes de referência: STECK, BURNDY</w:t>
      </w:r>
      <w:r>
        <w:rPr>
          <w:rFonts w:cs="Arial"/>
        </w:rPr>
        <w:t>, HELLERMANN</w:t>
      </w:r>
      <w:r w:rsidRPr="000D5682">
        <w:rPr>
          <w:rFonts w:cs="Arial"/>
        </w:rPr>
        <w:t xml:space="preserve"> ou similar com equivalência técnica</w:t>
      </w:r>
      <w:r>
        <w:rPr>
          <w:rFonts w:cs="Arial"/>
        </w:rPr>
        <w:t>.</w:t>
      </w:r>
    </w:p>
    <w:p w:rsidR="001937A2" w:rsidRDefault="001937A2" w:rsidP="001937A2">
      <w:pPr>
        <w:pStyle w:val="Ttulo4"/>
        <w:rPr>
          <w:rFonts w:ascii="Arial" w:hAnsi="Arial" w:cs="Arial"/>
          <w:b/>
          <w:i w:val="0"/>
          <w:color w:val="auto"/>
        </w:rPr>
      </w:pPr>
      <w:r>
        <w:rPr>
          <w:rFonts w:ascii="Arial" w:hAnsi="Arial" w:cs="Arial"/>
          <w:b/>
          <w:i w:val="0"/>
          <w:color w:val="auto"/>
        </w:rPr>
        <w:t>Execução</w:t>
      </w:r>
    </w:p>
    <w:p w:rsidR="001937A2" w:rsidRPr="000D5682" w:rsidRDefault="001937A2" w:rsidP="001937A2">
      <w:r w:rsidRPr="000D5682">
        <w:t>As conexões e ligações deverão ser feitas nos melhores critérios para assegurar durabilidade, perfeita isolação e ótima condutividade elétrica.</w:t>
      </w:r>
    </w:p>
    <w:p w:rsidR="001937A2" w:rsidRPr="000D5682" w:rsidRDefault="001937A2" w:rsidP="001937A2">
      <w:r w:rsidRPr="000D5682">
        <w:lastRenderedPageBreak/>
        <w:t>Todas as conexões em cabos serão executadas com conectores apropriados, de acordo com o tipo de cabo e s</w:t>
      </w:r>
      <w:r>
        <w:t>ua seção nominal.</w:t>
      </w:r>
    </w:p>
    <w:p w:rsidR="001937A2" w:rsidRPr="000D5682" w:rsidRDefault="001937A2" w:rsidP="001937A2">
      <w:r w:rsidRPr="000D5682">
        <w:t>Todos os materiais e conectores serão de cobre de alta condutividade.</w:t>
      </w:r>
    </w:p>
    <w:p w:rsidR="001937A2" w:rsidRPr="000D5682" w:rsidRDefault="001937A2" w:rsidP="001937A2">
      <w:r w:rsidRPr="000D5682">
        <w:t>As emendas nas caixas de passagem com cabos de bitola inferior à 6mm</w:t>
      </w:r>
      <w:r w:rsidRPr="000D5682">
        <w:rPr>
          <w:vertAlign w:val="superscript"/>
        </w:rPr>
        <w:t>2</w:t>
      </w:r>
      <w:r w:rsidRPr="000D5682">
        <w:t xml:space="preserve"> (inclusive), devem ser feitas com solda 50/50 ou conectores rápidos do tipo CRI, desde que em áreas internas e para cabos com bitolas superiores à 10mm</w:t>
      </w:r>
      <w:r w:rsidRPr="000D5682">
        <w:rPr>
          <w:vertAlign w:val="superscript"/>
        </w:rPr>
        <w:t>2</w:t>
      </w:r>
      <w:r w:rsidRPr="000D5682">
        <w:t xml:space="preserve"> por meio de conectores de pressão.</w:t>
      </w:r>
    </w:p>
    <w:p w:rsidR="00AB20B7" w:rsidRPr="001937A2" w:rsidRDefault="001937A2" w:rsidP="001937A2">
      <w:r w:rsidRPr="000D5682">
        <w:t xml:space="preserve">O isolamento nas conexões de cabos em áreas internas será feito por meio de conectores rápidos do tipo CRI. Para as áreas externas deverá ser utilizado solda 50/50 e aplicação de fita de </w:t>
      </w:r>
      <w:proofErr w:type="spellStart"/>
      <w:r w:rsidRPr="000D5682">
        <w:t>autofusão</w:t>
      </w:r>
      <w:proofErr w:type="spellEnd"/>
      <w:r w:rsidRPr="000D5682">
        <w:t xml:space="preserve"> para isolamento das conexões.</w:t>
      </w:r>
    </w:p>
    <w:p w:rsidR="001937A2" w:rsidRDefault="001937A2" w:rsidP="001937A2">
      <w:pPr>
        <w:pStyle w:val="Ttulo4"/>
        <w:rPr>
          <w:rFonts w:ascii="Arial" w:hAnsi="Arial" w:cs="Arial"/>
          <w:b/>
          <w:i w:val="0"/>
          <w:color w:val="auto"/>
        </w:rPr>
      </w:pPr>
      <w:r>
        <w:rPr>
          <w:rFonts w:ascii="Arial" w:hAnsi="Arial" w:cs="Arial"/>
          <w:b/>
          <w:i w:val="0"/>
          <w:color w:val="auto"/>
        </w:rPr>
        <w:t>Testes, Ensaios e Verificações de Equipamentos</w:t>
      </w:r>
    </w:p>
    <w:p w:rsidR="001937A2" w:rsidRPr="000D5682" w:rsidRDefault="001937A2" w:rsidP="001937A2">
      <w:r w:rsidRPr="000D5682">
        <w:t>Nas extremidades dos cabos e no interior das caixas de passagem deverão ser utilizadas fitas isolantes coloridas para identificação dos condutores:</w:t>
      </w:r>
    </w:p>
    <w:p w:rsidR="001937A2" w:rsidRPr="000D5682" w:rsidRDefault="001937A2" w:rsidP="001937A2">
      <w:r>
        <w:t xml:space="preserve">- </w:t>
      </w:r>
      <w:r w:rsidRPr="000D5682">
        <w:t xml:space="preserve">Fase R – </w:t>
      </w:r>
      <w:r>
        <w:t>Preto</w:t>
      </w:r>
    </w:p>
    <w:p w:rsidR="001937A2" w:rsidRPr="000D5682" w:rsidRDefault="001937A2" w:rsidP="001937A2">
      <w:r>
        <w:t xml:space="preserve">- </w:t>
      </w:r>
      <w:r w:rsidRPr="000D5682">
        <w:t xml:space="preserve">Fase S – </w:t>
      </w:r>
      <w:r>
        <w:t>B</w:t>
      </w:r>
      <w:r w:rsidRPr="000D5682">
        <w:t>ranco</w:t>
      </w:r>
    </w:p>
    <w:p w:rsidR="001937A2" w:rsidRDefault="001937A2" w:rsidP="001937A2">
      <w:r>
        <w:t xml:space="preserve">- </w:t>
      </w:r>
      <w:r w:rsidRPr="000D5682">
        <w:t xml:space="preserve">Fase T – </w:t>
      </w:r>
      <w:r>
        <w:t>Vermelho</w:t>
      </w:r>
    </w:p>
    <w:p w:rsidR="001937A2" w:rsidRPr="000D5682" w:rsidRDefault="001937A2" w:rsidP="001937A2">
      <w:r>
        <w:t>- Retorno – Amarelo</w:t>
      </w:r>
    </w:p>
    <w:p w:rsidR="001937A2" w:rsidRPr="000D5682" w:rsidRDefault="001937A2" w:rsidP="001937A2">
      <w:r>
        <w:t xml:space="preserve">- </w:t>
      </w:r>
      <w:r w:rsidRPr="000D5682">
        <w:t xml:space="preserve">Neutro – </w:t>
      </w:r>
      <w:r>
        <w:t>A</w:t>
      </w:r>
      <w:r w:rsidRPr="000D5682">
        <w:t>zul claro</w:t>
      </w:r>
    </w:p>
    <w:p w:rsidR="001937A2" w:rsidRDefault="001937A2" w:rsidP="001937A2">
      <w:r>
        <w:t xml:space="preserve">- </w:t>
      </w:r>
      <w:r w:rsidRPr="00A66A1F">
        <w:t>Terra – Verde</w:t>
      </w:r>
    </w:p>
    <w:p w:rsidR="001937A2" w:rsidRPr="000D5682" w:rsidRDefault="001937A2" w:rsidP="001937A2">
      <w:pPr>
        <w:rPr>
          <w:rFonts w:cs="Arial"/>
        </w:rPr>
      </w:pPr>
      <w:r w:rsidRPr="000D5682">
        <w:rPr>
          <w:rFonts w:cs="Arial"/>
        </w:rPr>
        <w:t>Todos os testes para baixa tensão deverão ser executados com aparelhos de teste "</w:t>
      </w:r>
      <w:proofErr w:type="spellStart"/>
      <w:r w:rsidRPr="000D5682">
        <w:rPr>
          <w:rFonts w:cs="Arial"/>
        </w:rPr>
        <w:t>Megger</w:t>
      </w:r>
      <w:proofErr w:type="spellEnd"/>
      <w:r w:rsidRPr="000D5682">
        <w:rPr>
          <w:rFonts w:cs="Arial"/>
        </w:rPr>
        <w:t>" em corrente contínua, conforme prescrito no item 7 da NBR-5410.</w:t>
      </w:r>
    </w:p>
    <w:p w:rsidR="001937A2" w:rsidRDefault="001937A2" w:rsidP="001937A2">
      <w:pPr>
        <w:rPr>
          <w:rFonts w:cs="Arial"/>
        </w:rPr>
      </w:pPr>
      <w:r w:rsidRPr="000D5682">
        <w:rPr>
          <w:rFonts w:cs="Arial"/>
        </w:rPr>
        <w:t>As voltagens "</w:t>
      </w:r>
      <w:proofErr w:type="spellStart"/>
      <w:r w:rsidRPr="000D5682">
        <w:rPr>
          <w:rFonts w:cs="Arial"/>
        </w:rPr>
        <w:t>Megger</w:t>
      </w:r>
      <w:proofErr w:type="spellEnd"/>
      <w:r w:rsidRPr="000D5682">
        <w:rPr>
          <w:rFonts w:cs="Arial"/>
        </w:rPr>
        <w:t xml:space="preserve">" deverão ser conforme </w:t>
      </w:r>
      <w:r w:rsidR="00AC2964" w:rsidRPr="000D5682">
        <w:rPr>
          <w:rFonts w:cs="Arial"/>
        </w:rPr>
        <w:t>especificados</w:t>
      </w:r>
      <w:r w:rsidRPr="000D5682">
        <w:rPr>
          <w:rFonts w:cs="Arial"/>
        </w:rPr>
        <w:t xml:space="preserve"> na tabela abaixo:</w:t>
      </w:r>
    </w:p>
    <w:tbl>
      <w:tblPr>
        <w:tblW w:w="9073" w:type="dxa"/>
        <w:jc w:val="right"/>
        <w:tblLayout w:type="fixed"/>
        <w:tblCellMar>
          <w:left w:w="0" w:type="dxa"/>
          <w:right w:w="0" w:type="dxa"/>
        </w:tblCellMar>
        <w:tblLook w:val="0000" w:firstRow="0" w:lastRow="0" w:firstColumn="0" w:lastColumn="0" w:noHBand="0" w:noVBand="0"/>
      </w:tblPr>
      <w:tblGrid>
        <w:gridCol w:w="3141"/>
        <w:gridCol w:w="2299"/>
        <w:gridCol w:w="3633"/>
      </w:tblGrid>
      <w:tr w:rsidR="001937A2" w:rsidRPr="001937A2" w:rsidTr="00AC2964">
        <w:trPr>
          <w:jc w:val="right"/>
        </w:trPr>
        <w:tc>
          <w:tcPr>
            <w:tcW w:w="3141" w:type="dxa"/>
            <w:tcBorders>
              <w:top w:val="single" w:sz="1" w:space="0" w:color="000000"/>
              <w:left w:val="single" w:sz="1" w:space="0" w:color="000000"/>
              <w:bottom w:val="single" w:sz="1" w:space="0" w:color="000000"/>
            </w:tcBorders>
          </w:tcPr>
          <w:p w:rsidR="001937A2" w:rsidRPr="001937A2" w:rsidRDefault="001937A2" w:rsidP="001937A2">
            <w:pPr>
              <w:snapToGrid w:val="0"/>
              <w:spacing w:before="40" w:after="20" w:line="240" w:lineRule="auto"/>
              <w:ind w:left="284" w:right="113" w:firstLine="0"/>
              <w:rPr>
                <w:rFonts w:cs="Arial"/>
              </w:rPr>
            </w:pPr>
            <w:r w:rsidRPr="001937A2">
              <w:rPr>
                <w:rFonts w:cs="Arial"/>
              </w:rPr>
              <w:t>Voltagem do equipamento</w:t>
            </w:r>
          </w:p>
        </w:tc>
        <w:tc>
          <w:tcPr>
            <w:tcW w:w="2299" w:type="dxa"/>
            <w:tcBorders>
              <w:top w:val="single" w:sz="1" w:space="0" w:color="000000"/>
              <w:left w:val="single" w:sz="1" w:space="0" w:color="000000"/>
              <w:bottom w:val="single" w:sz="1" w:space="0" w:color="000000"/>
            </w:tcBorders>
          </w:tcPr>
          <w:p w:rsidR="001937A2" w:rsidRPr="001937A2" w:rsidRDefault="001937A2" w:rsidP="001937A2">
            <w:pPr>
              <w:snapToGrid w:val="0"/>
              <w:spacing w:before="40" w:after="20" w:line="240" w:lineRule="auto"/>
              <w:ind w:left="284" w:right="113" w:firstLine="0"/>
              <w:rPr>
                <w:rFonts w:cs="Arial"/>
              </w:rPr>
            </w:pPr>
            <w:r w:rsidRPr="001937A2">
              <w:rPr>
                <w:rFonts w:cs="Arial"/>
              </w:rPr>
              <w:t>Voltagem "</w:t>
            </w:r>
            <w:proofErr w:type="spellStart"/>
            <w:r w:rsidRPr="001937A2">
              <w:rPr>
                <w:rFonts w:cs="Arial"/>
              </w:rPr>
              <w:t>Megger</w:t>
            </w:r>
            <w:proofErr w:type="spellEnd"/>
            <w:r w:rsidRPr="001937A2">
              <w:rPr>
                <w:rFonts w:cs="Arial"/>
              </w:rPr>
              <w:t>"</w:t>
            </w:r>
          </w:p>
        </w:tc>
        <w:tc>
          <w:tcPr>
            <w:tcW w:w="3633" w:type="dxa"/>
            <w:tcBorders>
              <w:top w:val="single" w:sz="1" w:space="0" w:color="000000"/>
              <w:left w:val="single" w:sz="1" w:space="0" w:color="000000"/>
              <w:bottom w:val="single" w:sz="1" w:space="0" w:color="000000"/>
              <w:right w:val="single" w:sz="1" w:space="0" w:color="000000"/>
            </w:tcBorders>
          </w:tcPr>
          <w:p w:rsidR="001937A2" w:rsidRPr="001937A2" w:rsidRDefault="008354B2" w:rsidP="001937A2">
            <w:pPr>
              <w:snapToGrid w:val="0"/>
              <w:spacing w:before="40" w:after="20" w:line="240" w:lineRule="auto"/>
              <w:ind w:left="284" w:right="113" w:firstLine="0"/>
              <w:rPr>
                <w:rFonts w:cs="Arial"/>
              </w:rPr>
            </w:pPr>
            <w:r>
              <w:rPr>
                <w:rFonts w:cs="Arial"/>
              </w:rPr>
              <w:t>Resistência de Isolamento (</w:t>
            </w:r>
            <w:proofErr w:type="spellStart"/>
            <w:r>
              <w:rPr>
                <w:rFonts w:cs="Arial"/>
              </w:rPr>
              <w:t>mOhm</w:t>
            </w:r>
            <w:proofErr w:type="spellEnd"/>
            <w:r w:rsidR="001937A2" w:rsidRPr="001937A2">
              <w:rPr>
                <w:rFonts w:cs="Arial"/>
              </w:rPr>
              <w:t>)</w:t>
            </w:r>
          </w:p>
        </w:tc>
      </w:tr>
      <w:tr w:rsidR="001937A2" w:rsidRPr="001937A2" w:rsidTr="00AC2964">
        <w:trPr>
          <w:jc w:val="right"/>
        </w:trPr>
        <w:tc>
          <w:tcPr>
            <w:tcW w:w="3141" w:type="dxa"/>
            <w:tcBorders>
              <w:left w:val="single" w:sz="1" w:space="0" w:color="000000"/>
              <w:bottom w:val="single" w:sz="1" w:space="0" w:color="000000"/>
            </w:tcBorders>
          </w:tcPr>
          <w:p w:rsidR="001937A2" w:rsidRPr="001937A2" w:rsidRDefault="001937A2" w:rsidP="001937A2">
            <w:pPr>
              <w:snapToGrid w:val="0"/>
              <w:spacing w:before="40" w:after="20" w:line="240" w:lineRule="auto"/>
              <w:ind w:left="284" w:right="113" w:firstLine="0"/>
              <w:rPr>
                <w:rFonts w:cs="Arial"/>
              </w:rPr>
            </w:pPr>
            <w:r w:rsidRPr="001937A2">
              <w:rPr>
                <w:rFonts w:cs="Arial"/>
              </w:rPr>
              <w:t>Acima de 500</w:t>
            </w:r>
          </w:p>
        </w:tc>
        <w:tc>
          <w:tcPr>
            <w:tcW w:w="2299" w:type="dxa"/>
            <w:tcBorders>
              <w:left w:val="single" w:sz="1" w:space="0" w:color="000000"/>
              <w:bottom w:val="single" w:sz="1" w:space="0" w:color="000000"/>
            </w:tcBorders>
          </w:tcPr>
          <w:p w:rsidR="001937A2" w:rsidRPr="001937A2" w:rsidRDefault="001937A2" w:rsidP="001937A2">
            <w:pPr>
              <w:snapToGrid w:val="0"/>
              <w:spacing w:before="40" w:after="20" w:line="240" w:lineRule="auto"/>
              <w:ind w:left="284" w:right="113" w:firstLine="0"/>
              <w:rPr>
                <w:rFonts w:cs="Arial"/>
              </w:rPr>
            </w:pPr>
            <w:r w:rsidRPr="001937A2">
              <w:rPr>
                <w:rFonts w:cs="Arial"/>
              </w:rPr>
              <w:t>2.500</w:t>
            </w:r>
          </w:p>
        </w:tc>
        <w:tc>
          <w:tcPr>
            <w:tcW w:w="3633" w:type="dxa"/>
            <w:tcBorders>
              <w:left w:val="single" w:sz="1" w:space="0" w:color="000000"/>
              <w:bottom w:val="single" w:sz="1" w:space="0" w:color="000000"/>
              <w:right w:val="single" w:sz="1" w:space="0" w:color="000000"/>
            </w:tcBorders>
          </w:tcPr>
          <w:p w:rsidR="001937A2" w:rsidRPr="001937A2" w:rsidRDefault="008354B2" w:rsidP="001937A2">
            <w:pPr>
              <w:snapToGrid w:val="0"/>
              <w:spacing w:before="40" w:after="20" w:line="240" w:lineRule="auto"/>
              <w:ind w:left="284" w:right="113" w:firstLine="0"/>
              <w:rPr>
                <w:rFonts w:cs="Arial"/>
              </w:rPr>
            </w:pPr>
            <w:r>
              <w:rPr>
                <w:rFonts w:cs="Arial"/>
              </w:rPr>
              <w:t>Ohm</w:t>
            </w:r>
            <w:r w:rsidR="001937A2" w:rsidRPr="001937A2">
              <w:rPr>
                <w:rFonts w:cs="Arial"/>
              </w:rPr>
              <w:t xml:space="preserve"> 1,0</w:t>
            </w:r>
          </w:p>
        </w:tc>
      </w:tr>
      <w:tr w:rsidR="001937A2" w:rsidRPr="001937A2" w:rsidTr="00AC2964">
        <w:trPr>
          <w:jc w:val="right"/>
        </w:trPr>
        <w:tc>
          <w:tcPr>
            <w:tcW w:w="3141" w:type="dxa"/>
            <w:tcBorders>
              <w:left w:val="single" w:sz="1" w:space="0" w:color="000000"/>
              <w:bottom w:val="single" w:sz="1" w:space="0" w:color="000000"/>
            </w:tcBorders>
          </w:tcPr>
          <w:p w:rsidR="001937A2" w:rsidRPr="001937A2" w:rsidRDefault="001937A2" w:rsidP="001937A2">
            <w:pPr>
              <w:snapToGrid w:val="0"/>
              <w:spacing w:before="40" w:after="20" w:line="240" w:lineRule="auto"/>
              <w:ind w:left="284" w:right="113" w:firstLine="0"/>
              <w:rPr>
                <w:rFonts w:cs="Arial"/>
              </w:rPr>
            </w:pPr>
            <w:r w:rsidRPr="001937A2">
              <w:rPr>
                <w:rFonts w:cs="Arial"/>
              </w:rPr>
              <w:t>Até 500</w:t>
            </w:r>
          </w:p>
        </w:tc>
        <w:tc>
          <w:tcPr>
            <w:tcW w:w="2299" w:type="dxa"/>
            <w:tcBorders>
              <w:left w:val="single" w:sz="1" w:space="0" w:color="000000"/>
              <w:bottom w:val="single" w:sz="1" w:space="0" w:color="000000"/>
            </w:tcBorders>
          </w:tcPr>
          <w:p w:rsidR="001937A2" w:rsidRPr="001937A2" w:rsidRDefault="001937A2" w:rsidP="001937A2">
            <w:pPr>
              <w:snapToGrid w:val="0"/>
              <w:spacing w:before="40" w:after="20" w:line="240" w:lineRule="auto"/>
              <w:ind w:left="284" w:right="113" w:firstLine="0"/>
              <w:rPr>
                <w:rFonts w:cs="Arial"/>
              </w:rPr>
            </w:pPr>
            <w:r w:rsidRPr="001937A2">
              <w:rPr>
                <w:rFonts w:cs="Arial"/>
              </w:rPr>
              <w:t>1.000</w:t>
            </w:r>
          </w:p>
        </w:tc>
        <w:tc>
          <w:tcPr>
            <w:tcW w:w="3633" w:type="dxa"/>
            <w:tcBorders>
              <w:left w:val="single" w:sz="1" w:space="0" w:color="000000"/>
              <w:bottom w:val="single" w:sz="1" w:space="0" w:color="000000"/>
              <w:right w:val="single" w:sz="1" w:space="0" w:color="000000"/>
            </w:tcBorders>
          </w:tcPr>
          <w:p w:rsidR="001937A2" w:rsidRPr="001937A2" w:rsidRDefault="008354B2" w:rsidP="001937A2">
            <w:pPr>
              <w:snapToGrid w:val="0"/>
              <w:spacing w:before="40" w:after="20" w:line="240" w:lineRule="auto"/>
              <w:ind w:left="284" w:right="113" w:firstLine="0"/>
              <w:rPr>
                <w:rFonts w:cs="Arial"/>
              </w:rPr>
            </w:pPr>
            <w:r>
              <w:rPr>
                <w:rFonts w:cs="Arial"/>
              </w:rPr>
              <w:t>Ohm</w:t>
            </w:r>
            <w:r w:rsidR="001937A2" w:rsidRPr="001937A2">
              <w:rPr>
                <w:rFonts w:cs="Arial"/>
              </w:rPr>
              <w:t xml:space="preserve"> 0,5</w:t>
            </w:r>
          </w:p>
        </w:tc>
      </w:tr>
      <w:tr w:rsidR="001937A2" w:rsidRPr="001937A2" w:rsidTr="00AC2964">
        <w:trPr>
          <w:jc w:val="right"/>
        </w:trPr>
        <w:tc>
          <w:tcPr>
            <w:tcW w:w="3141" w:type="dxa"/>
            <w:tcBorders>
              <w:left w:val="single" w:sz="1" w:space="0" w:color="000000"/>
              <w:bottom w:val="single" w:sz="1" w:space="0" w:color="000000"/>
            </w:tcBorders>
          </w:tcPr>
          <w:p w:rsidR="001937A2" w:rsidRPr="001937A2" w:rsidRDefault="001937A2" w:rsidP="001937A2">
            <w:pPr>
              <w:snapToGrid w:val="0"/>
              <w:spacing w:before="40" w:after="20" w:line="240" w:lineRule="auto"/>
              <w:ind w:left="284" w:right="113" w:firstLine="0"/>
              <w:rPr>
                <w:rFonts w:cs="Arial"/>
              </w:rPr>
            </w:pPr>
            <w:r w:rsidRPr="001937A2">
              <w:rPr>
                <w:rFonts w:cs="Arial"/>
              </w:rPr>
              <w:t>Abaixo de 150</w:t>
            </w:r>
          </w:p>
        </w:tc>
        <w:tc>
          <w:tcPr>
            <w:tcW w:w="2299" w:type="dxa"/>
            <w:tcBorders>
              <w:left w:val="single" w:sz="1" w:space="0" w:color="000000"/>
              <w:bottom w:val="single" w:sz="1" w:space="0" w:color="000000"/>
            </w:tcBorders>
          </w:tcPr>
          <w:p w:rsidR="001937A2" w:rsidRPr="001937A2" w:rsidRDefault="001937A2" w:rsidP="001937A2">
            <w:pPr>
              <w:snapToGrid w:val="0"/>
              <w:spacing w:before="40" w:after="20" w:line="240" w:lineRule="auto"/>
              <w:ind w:left="284" w:right="113" w:firstLine="0"/>
              <w:rPr>
                <w:rFonts w:cs="Arial"/>
              </w:rPr>
            </w:pPr>
            <w:r w:rsidRPr="001937A2">
              <w:rPr>
                <w:rFonts w:cs="Arial"/>
              </w:rPr>
              <w:t>250</w:t>
            </w:r>
          </w:p>
        </w:tc>
        <w:tc>
          <w:tcPr>
            <w:tcW w:w="3633" w:type="dxa"/>
            <w:tcBorders>
              <w:left w:val="single" w:sz="1" w:space="0" w:color="000000"/>
              <w:bottom w:val="single" w:sz="1" w:space="0" w:color="000000"/>
              <w:right w:val="single" w:sz="1" w:space="0" w:color="000000"/>
            </w:tcBorders>
          </w:tcPr>
          <w:p w:rsidR="001937A2" w:rsidRPr="001937A2" w:rsidRDefault="008354B2" w:rsidP="001937A2">
            <w:pPr>
              <w:snapToGrid w:val="0"/>
              <w:spacing w:before="40" w:after="20" w:line="240" w:lineRule="auto"/>
              <w:ind w:left="284" w:right="113" w:firstLine="0"/>
              <w:rPr>
                <w:rFonts w:cs="Arial"/>
              </w:rPr>
            </w:pPr>
            <w:r>
              <w:rPr>
                <w:rFonts w:cs="Arial"/>
              </w:rPr>
              <w:t>Ohm</w:t>
            </w:r>
            <w:r w:rsidR="001937A2" w:rsidRPr="001937A2">
              <w:rPr>
                <w:rFonts w:cs="Arial"/>
              </w:rPr>
              <w:t xml:space="preserve"> 0,25</w:t>
            </w:r>
          </w:p>
        </w:tc>
      </w:tr>
    </w:tbl>
    <w:p w:rsidR="001937A2" w:rsidRPr="000D5682" w:rsidRDefault="001937A2" w:rsidP="00AC2964">
      <w:pPr>
        <w:spacing w:before="240"/>
        <w:rPr>
          <w:rFonts w:cs="Arial"/>
        </w:rPr>
      </w:pPr>
      <w:r w:rsidRPr="000D5682">
        <w:rPr>
          <w:rFonts w:cs="Arial"/>
        </w:rPr>
        <w:t>Os testes deverão ser aplicados fase/terra com outras fases aterradas. Cada fase deverá ser testada de modo similar.</w:t>
      </w:r>
    </w:p>
    <w:p w:rsidR="001937A2" w:rsidRPr="000D5682" w:rsidRDefault="001937A2" w:rsidP="001937A2">
      <w:pPr>
        <w:rPr>
          <w:rFonts w:cs="Arial"/>
        </w:rPr>
      </w:pPr>
      <w:r w:rsidRPr="000D5682">
        <w:rPr>
          <w:rFonts w:cs="Arial"/>
        </w:rPr>
        <w:t>Todos os tes</w:t>
      </w:r>
      <w:r>
        <w:rPr>
          <w:rFonts w:cs="Arial"/>
        </w:rPr>
        <w:t>tes com "</w:t>
      </w:r>
      <w:proofErr w:type="spellStart"/>
      <w:r>
        <w:rPr>
          <w:rFonts w:cs="Arial"/>
        </w:rPr>
        <w:t>Megger</w:t>
      </w:r>
      <w:proofErr w:type="spellEnd"/>
      <w:r>
        <w:rPr>
          <w:rFonts w:cs="Arial"/>
        </w:rPr>
        <w:t>" de 1.000 e 500</w:t>
      </w:r>
      <w:r w:rsidRPr="000D5682">
        <w:rPr>
          <w:rFonts w:cs="Arial"/>
        </w:rPr>
        <w:t>V, devem ter a duração de 1 minuto, até que a leitura alcance um valor constante cada 15 segundos.</w:t>
      </w:r>
    </w:p>
    <w:p w:rsidR="001937A2" w:rsidRPr="000D5682" w:rsidRDefault="001937A2" w:rsidP="001937A2">
      <w:pPr>
        <w:rPr>
          <w:rFonts w:cs="Arial"/>
        </w:rPr>
      </w:pPr>
      <w:r w:rsidRPr="000D5682">
        <w:rPr>
          <w:rFonts w:cs="Arial"/>
        </w:rPr>
        <w:t>A defasagem e a identificação de fase devem ser verificadas antes de energizar o equipamento.</w:t>
      </w:r>
    </w:p>
    <w:p w:rsidR="001937A2" w:rsidRPr="000D5682" w:rsidRDefault="001937A2" w:rsidP="001937A2">
      <w:pPr>
        <w:rPr>
          <w:rFonts w:cs="Arial"/>
        </w:rPr>
      </w:pPr>
      <w:r w:rsidRPr="00D835E3">
        <w:rPr>
          <w:b/>
        </w:rPr>
        <w:t>C</w:t>
      </w:r>
      <w:r>
        <w:rPr>
          <w:b/>
        </w:rPr>
        <w:t>abos até 750V</w:t>
      </w:r>
    </w:p>
    <w:p w:rsidR="001937A2" w:rsidRPr="000D5682" w:rsidRDefault="001937A2" w:rsidP="001937A2">
      <w:r w:rsidRPr="000D5682">
        <w:lastRenderedPageBreak/>
        <w:t>Todos os cabos deverão ser testados quanto à condutividade e, deverão ser testa</w:t>
      </w:r>
      <w:r>
        <w:t>dos usando um "</w:t>
      </w:r>
      <w:proofErr w:type="spellStart"/>
      <w:r>
        <w:t>Megger</w:t>
      </w:r>
      <w:proofErr w:type="spellEnd"/>
      <w:r>
        <w:t>" de 1.000</w:t>
      </w:r>
      <w:r w:rsidRPr="000D5682">
        <w:t>V.</w:t>
      </w:r>
    </w:p>
    <w:p w:rsidR="001937A2" w:rsidRPr="000D5682" w:rsidRDefault="001937A2" w:rsidP="001937A2">
      <w:r w:rsidRPr="000D5682">
        <w:t>Cada cabo de alimentação, deverá ser testado com "Megger", permanecendo conectado ao barramento do quadro e, com cabos de terra isolados e todas as cargas desconectadas.</w:t>
      </w:r>
    </w:p>
    <w:p w:rsidR="00AB20B7" w:rsidRPr="000D5682" w:rsidRDefault="001937A2" w:rsidP="001937A2">
      <w:r w:rsidRPr="000D5682">
        <w:t xml:space="preserve">A leitura mínima para cabos não conectados deverá ser de 1.000 </w:t>
      </w:r>
      <w:proofErr w:type="spellStart"/>
      <w:r w:rsidRPr="000D5682">
        <w:t>Megaohms</w:t>
      </w:r>
      <w:proofErr w:type="spellEnd"/>
      <w:r w:rsidRPr="000D5682">
        <w:t>, ou de acordo com os valores explícitos, fornecidos pelo</w:t>
      </w:r>
      <w:r>
        <w:t>s</w:t>
      </w:r>
      <w:r w:rsidRPr="000D5682">
        <w:t xml:space="preserve"> </w:t>
      </w:r>
      <w:r>
        <w:t>f</w:t>
      </w:r>
      <w:r w:rsidRPr="000D5682">
        <w:t>abricantes de referência.</w:t>
      </w:r>
    </w:p>
    <w:p w:rsidR="00E85E48" w:rsidRDefault="00E85E48" w:rsidP="001D2554">
      <w:pPr>
        <w:pStyle w:val="Ttulo3"/>
        <w:ind w:left="709"/>
      </w:pPr>
      <w:bookmarkStart w:id="37" w:name="_Toc465924340"/>
      <w:r>
        <w:t>Luminotecnia</w:t>
      </w:r>
      <w:bookmarkEnd w:id="37"/>
    </w:p>
    <w:p w:rsidR="00CC48BB" w:rsidRDefault="00CC48BB" w:rsidP="00CC48BB">
      <w:pPr>
        <w:pStyle w:val="Ttulo4"/>
        <w:rPr>
          <w:rFonts w:ascii="Arial" w:hAnsi="Arial" w:cs="Arial"/>
          <w:b/>
          <w:i w:val="0"/>
          <w:color w:val="auto"/>
        </w:rPr>
      </w:pPr>
      <w:r>
        <w:rPr>
          <w:rFonts w:ascii="Arial" w:hAnsi="Arial" w:cs="Arial"/>
          <w:b/>
          <w:i w:val="0"/>
          <w:color w:val="auto"/>
        </w:rPr>
        <w:t>Normas Técnicas</w:t>
      </w:r>
    </w:p>
    <w:p w:rsidR="00CC48BB" w:rsidRPr="004507EB" w:rsidRDefault="00CC48BB" w:rsidP="00CC48BB">
      <w:pPr>
        <w:autoSpaceDE w:val="0"/>
        <w:autoSpaceDN w:val="0"/>
        <w:adjustRightInd w:val="0"/>
        <w:ind w:firstLine="284"/>
        <w:jc w:val="left"/>
        <w:rPr>
          <w:rFonts w:cs="Arial"/>
        </w:rPr>
      </w:pPr>
      <w:r w:rsidRPr="004507EB">
        <w:rPr>
          <w:rFonts w:cs="Arial"/>
        </w:rPr>
        <w:t>O projeto baseou se nas normas da ABNT, destacando-se entre outras:</w:t>
      </w:r>
    </w:p>
    <w:p w:rsidR="00CC48BB" w:rsidRPr="004507EB" w:rsidRDefault="00CC48BB" w:rsidP="00EF748E">
      <w:pPr>
        <w:pStyle w:val="PargrafodaLista"/>
        <w:numPr>
          <w:ilvl w:val="0"/>
          <w:numId w:val="8"/>
        </w:numPr>
        <w:autoSpaceDE w:val="0"/>
        <w:autoSpaceDN w:val="0"/>
        <w:adjustRightInd w:val="0"/>
        <w:spacing w:line="240" w:lineRule="auto"/>
        <w:contextualSpacing w:val="0"/>
        <w:jc w:val="left"/>
        <w:rPr>
          <w:rFonts w:cs="Arial"/>
        </w:rPr>
      </w:pPr>
      <w:r w:rsidRPr="004507EB">
        <w:rPr>
          <w:rFonts w:cs="Arial"/>
        </w:rPr>
        <w:t>NBR-5410 – Instalações Elétricas de Baixa Tensão</w:t>
      </w:r>
      <w:r>
        <w:rPr>
          <w:rFonts w:cs="Arial"/>
        </w:rPr>
        <w:t>;</w:t>
      </w:r>
    </w:p>
    <w:p w:rsidR="00CC48BB" w:rsidRPr="004507EB" w:rsidRDefault="00CC48BB" w:rsidP="00EF748E">
      <w:pPr>
        <w:pStyle w:val="PargrafodaLista"/>
        <w:numPr>
          <w:ilvl w:val="0"/>
          <w:numId w:val="8"/>
        </w:numPr>
        <w:autoSpaceDE w:val="0"/>
        <w:autoSpaceDN w:val="0"/>
        <w:adjustRightInd w:val="0"/>
        <w:spacing w:line="240" w:lineRule="auto"/>
        <w:contextualSpacing w:val="0"/>
        <w:jc w:val="left"/>
        <w:rPr>
          <w:rFonts w:cs="Arial"/>
        </w:rPr>
      </w:pPr>
      <w:r w:rsidRPr="004507EB">
        <w:rPr>
          <w:rFonts w:cs="Arial"/>
        </w:rPr>
        <w:t>NBR ISO/CIE 8995-1-2013 – Iluminação de ambientes de trabalho – Parte 1: Interior</w:t>
      </w:r>
      <w:r>
        <w:rPr>
          <w:rFonts w:cs="Arial"/>
        </w:rPr>
        <w:t>;</w:t>
      </w:r>
    </w:p>
    <w:p w:rsidR="00CC48BB" w:rsidRPr="004507EB" w:rsidRDefault="00CC48BB" w:rsidP="00EF748E">
      <w:pPr>
        <w:pStyle w:val="PargrafodaLista"/>
        <w:numPr>
          <w:ilvl w:val="0"/>
          <w:numId w:val="8"/>
        </w:numPr>
        <w:autoSpaceDE w:val="0"/>
        <w:autoSpaceDN w:val="0"/>
        <w:adjustRightInd w:val="0"/>
        <w:spacing w:line="240" w:lineRule="auto"/>
        <w:contextualSpacing w:val="0"/>
        <w:jc w:val="left"/>
        <w:rPr>
          <w:rFonts w:cs="Arial"/>
        </w:rPr>
      </w:pPr>
      <w:r w:rsidRPr="004507EB">
        <w:rPr>
          <w:rFonts w:cs="Arial"/>
        </w:rPr>
        <w:t>NBR-6854 – Aparelhos de Iluminação para Interiores</w:t>
      </w:r>
      <w:r>
        <w:rPr>
          <w:rFonts w:cs="Arial"/>
        </w:rPr>
        <w:t>.</w:t>
      </w:r>
    </w:p>
    <w:p w:rsidR="00CC48BB" w:rsidRDefault="00CC48BB" w:rsidP="00CC48BB">
      <w:pPr>
        <w:pStyle w:val="Ttulo4"/>
        <w:rPr>
          <w:rFonts w:ascii="Arial" w:hAnsi="Arial" w:cs="Arial"/>
          <w:b/>
          <w:i w:val="0"/>
          <w:color w:val="auto"/>
        </w:rPr>
      </w:pPr>
      <w:r>
        <w:rPr>
          <w:rFonts w:ascii="Arial" w:hAnsi="Arial" w:cs="Arial"/>
          <w:b/>
          <w:i w:val="0"/>
          <w:color w:val="auto"/>
        </w:rPr>
        <w:t>Descrição</w:t>
      </w:r>
    </w:p>
    <w:p w:rsidR="00CC48BB" w:rsidRDefault="00CC48BB" w:rsidP="001D2554">
      <w:r w:rsidRPr="004507EB">
        <w:t>O projeto de luminotecnia, bem como a especificação das luminárias, reatores e lâmpadas</w:t>
      </w:r>
      <w:r>
        <w:t xml:space="preserve">, </w:t>
      </w:r>
      <w:r w:rsidRPr="004507EB">
        <w:t>levou em consideração a ef</w:t>
      </w:r>
      <w:r>
        <w:t>iciência energética do conjunto e</w:t>
      </w:r>
      <w:r w:rsidRPr="004507EB">
        <w:t xml:space="preserve"> o atendimento dos índices</w:t>
      </w:r>
      <w:r>
        <w:t xml:space="preserve"> exigidos pelas normas.</w:t>
      </w:r>
    </w:p>
    <w:p w:rsidR="00CC48BB" w:rsidRDefault="00CC48BB" w:rsidP="001D2554">
      <w:r w:rsidRPr="004507EB">
        <w:t xml:space="preserve">As luminárias das áreas internas serão do tipo de </w:t>
      </w:r>
      <w:r>
        <w:t xml:space="preserve">sobrepor fixadas nas caixas octogonais instaladas na laje. </w:t>
      </w:r>
    </w:p>
    <w:p w:rsidR="00CC48BB" w:rsidRDefault="00CC48BB" w:rsidP="001D2554">
      <w:r>
        <w:t>Nas áreas externas foram adotados diversos tipos de luminárias, como luminárias de sobrepor nas áreas com cobertura e arandelas à prova de tempo para toda fachada externa do prédio, para iluminação geral dos estacionamentos e entrada do prédio foram previstos postes de 9 metros.</w:t>
      </w:r>
    </w:p>
    <w:p w:rsidR="001D2554" w:rsidRDefault="001D2554" w:rsidP="001D2554">
      <w:r>
        <w:t>Para as áreas com risco de explosão as luminárias e todas as infraestruturas também deverão o ser.</w:t>
      </w:r>
    </w:p>
    <w:p w:rsidR="00CC48BB" w:rsidRDefault="00CC48BB" w:rsidP="001D2554">
      <w:r w:rsidRPr="004507EB">
        <w:t xml:space="preserve">Os circuitos para a alimentação das luminárias </w:t>
      </w:r>
      <w:r>
        <w:t>serão</w:t>
      </w:r>
      <w:r w:rsidRPr="004507EB">
        <w:t xml:space="preserve"> monofásicos na tensão 220</w:t>
      </w:r>
      <w:r>
        <w:t xml:space="preserve"> </w:t>
      </w:r>
      <w:r w:rsidRPr="004507EB">
        <w:t>V (fase</w:t>
      </w:r>
      <w:r>
        <w:t xml:space="preserve"> + neutro + terra).</w:t>
      </w:r>
    </w:p>
    <w:p w:rsidR="00CC48BB" w:rsidRDefault="00CC48BB" w:rsidP="001D2554">
      <w:r>
        <w:t>Para o projeto objeto deste memorial, foram adotados dois tipos de comandos para a iluminação, são eles:</w:t>
      </w:r>
    </w:p>
    <w:p w:rsidR="00CC48BB" w:rsidRDefault="00CC48BB" w:rsidP="00EF748E">
      <w:pPr>
        <w:pStyle w:val="PargrafodaLista"/>
        <w:numPr>
          <w:ilvl w:val="0"/>
          <w:numId w:val="9"/>
        </w:numPr>
        <w:autoSpaceDE w:val="0"/>
        <w:autoSpaceDN w:val="0"/>
        <w:adjustRightInd w:val="0"/>
        <w:spacing w:line="240" w:lineRule="auto"/>
        <w:ind w:left="1004"/>
        <w:contextualSpacing w:val="0"/>
        <w:rPr>
          <w:rFonts w:cs="Arial"/>
        </w:rPr>
      </w:pPr>
      <w:r w:rsidRPr="004507EB">
        <w:rPr>
          <w:rFonts w:cs="Arial"/>
        </w:rPr>
        <w:t xml:space="preserve">Interruptores locais: </w:t>
      </w:r>
      <w:r>
        <w:rPr>
          <w:rFonts w:cs="Arial"/>
        </w:rPr>
        <w:t>para todas as áreas internas</w:t>
      </w:r>
      <w:r w:rsidRPr="004507EB">
        <w:rPr>
          <w:rFonts w:cs="Arial"/>
        </w:rPr>
        <w:t>;</w:t>
      </w:r>
    </w:p>
    <w:p w:rsidR="00CC48BB" w:rsidRPr="004507EB" w:rsidRDefault="00CC48BB" w:rsidP="00EF748E">
      <w:pPr>
        <w:pStyle w:val="PargrafodaLista"/>
        <w:numPr>
          <w:ilvl w:val="0"/>
          <w:numId w:val="9"/>
        </w:numPr>
        <w:autoSpaceDE w:val="0"/>
        <w:autoSpaceDN w:val="0"/>
        <w:adjustRightInd w:val="0"/>
        <w:spacing w:line="240" w:lineRule="auto"/>
        <w:ind w:left="1004"/>
        <w:contextualSpacing w:val="0"/>
        <w:rPr>
          <w:rFonts w:cs="Arial"/>
        </w:rPr>
      </w:pPr>
      <w:r>
        <w:rPr>
          <w:rFonts w:cs="Arial"/>
        </w:rPr>
        <w:t>Sensores Fotoelétricos</w:t>
      </w:r>
      <w:r w:rsidRPr="004507EB">
        <w:rPr>
          <w:rFonts w:cs="Arial"/>
        </w:rPr>
        <w:t xml:space="preserve">: </w:t>
      </w:r>
      <w:r>
        <w:rPr>
          <w:rFonts w:cs="Arial"/>
        </w:rPr>
        <w:t>para acionamento da iluminação em postes e todas as luminárias em áreas externas</w:t>
      </w:r>
      <w:r w:rsidR="001D2554">
        <w:rPr>
          <w:rFonts w:cs="Arial"/>
        </w:rPr>
        <w:t>.</w:t>
      </w:r>
    </w:p>
    <w:p w:rsidR="00CC48BB" w:rsidRDefault="00CC48BB" w:rsidP="001D2554">
      <w:r w:rsidRPr="004507EB">
        <w:t>Para luminárias que utilizem drivers, reatores, capacitores, ignitores e etc., os mesmos</w:t>
      </w:r>
      <w:r>
        <w:t xml:space="preserve"> </w:t>
      </w:r>
      <w:r w:rsidRPr="004507EB">
        <w:t>deverão ser fornecidos pelo fabricante, de forma completa com todos esses componentes.</w:t>
      </w:r>
    </w:p>
    <w:p w:rsidR="00CC48BB" w:rsidRDefault="00CC48BB" w:rsidP="001D2554">
      <w:r w:rsidRPr="004507EB">
        <w:lastRenderedPageBreak/>
        <w:t>Os reatores para as lâmpadas fluorescentes deverão ser do tip</w:t>
      </w:r>
      <w:r>
        <w:t xml:space="preserve">o eletrônico, com alto fator de </w:t>
      </w:r>
      <w:r w:rsidRPr="004507EB">
        <w:t>potência e partida rápida.</w:t>
      </w:r>
    </w:p>
    <w:p w:rsidR="00CC48BB" w:rsidRPr="004507EB" w:rsidRDefault="00CC48BB" w:rsidP="001D2554">
      <w:r w:rsidRPr="004507EB">
        <w:t>A perda de energia nos drivers e reatores deve ser sempre inferior a 5% do consumo do das</w:t>
      </w:r>
      <w:r>
        <w:t xml:space="preserve"> </w:t>
      </w:r>
      <w:r w:rsidRPr="004507EB">
        <w:t>respectivas lâmpadas.</w:t>
      </w:r>
    </w:p>
    <w:p w:rsidR="00CC48BB" w:rsidRDefault="00CC48BB" w:rsidP="001D2554">
      <w:r w:rsidRPr="004507EB">
        <w:t>A seção mínima para condutores de iluminação deverá ser de #2,5</w:t>
      </w:r>
      <w:r>
        <w:t xml:space="preserve"> </w:t>
      </w:r>
      <w:r w:rsidRPr="004507EB">
        <w:t xml:space="preserve">mm². </w:t>
      </w:r>
    </w:p>
    <w:p w:rsidR="001D2554" w:rsidRDefault="001D2554" w:rsidP="001D2554">
      <w:pPr>
        <w:pStyle w:val="Ttulo4"/>
        <w:rPr>
          <w:rFonts w:ascii="Arial" w:hAnsi="Arial" w:cs="Arial"/>
          <w:b/>
          <w:i w:val="0"/>
          <w:color w:val="auto"/>
        </w:rPr>
      </w:pPr>
      <w:r>
        <w:rPr>
          <w:rFonts w:ascii="Arial" w:hAnsi="Arial" w:cs="Arial"/>
          <w:b/>
          <w:i w:val="0"/>
          <w:color w:val="auto"/>
        </w:rPr>
        <w:t>Produtos</w:t>
      </w:r>
    </w:p>
    <w:p w:rsidR="001D2554" w:rsidRDefault="001D2554" w:rsidP="001D2554">
      <w:pPr>
        <w:autoSpaceDE w:val="0"/>
        <w:autoSpaceDN w:val="0"/>
        <w:adjustRightInd w:val="0"/>
        <w:rPr>
          <w:rFonts w:cs="Arial"/>
        </w:rPr>
      </w:pPr>
      <w:r w:rsidRPr="004507EB">
        <w:rPr>
          <w:rFonts w:cs="Arial"/>
        </w:rPr>
        <w:t>Independente do aspecto estético desejado deverão ser observadas as seguintes</w:t>
      </w:r>
      <w:r>
        <w:rPr>
          <w:rFonts w:cs="Arial"/>
        </w:rPr>
        <w:t xml:space="preserve"> </w:t>
      </w:r>
      <w:r w:rsidRPr="004507EB">
        <w:rPr>
          <w:rFonts w:cs="Arial"/>
        </w:rPr>
        <w:t>recomendações:</w:t>
      </w:r>
    </w:p>
    <w:p w:rsidR="001D2554" w:rsidRPr="004507EB" w:rsidRDefault="001D2554" w:rsidP="001D2554">
      <w:pPr>
        <w:autoSpaceDE w:val="0"/>
        <w:autoSpaceDN w:val="0"/>
        <w:adjustRightInd w:val="0"/>
        <w:rPr>
          <w:rFonts w:cs="Arial"/>
        </w:rPr>
      </w:pPr>
      <w:r w:rsidRPr="004507EB">
        <w:rPr>
          <w:rFonts w:cs="Arial"/>
        </w:rPr>
        <w:t xml:space="preserve">a) Todas as partes de aço serão protegidas contra corrosão mediante pintura, </w:t>
      </w:r>
      <w:proofErr w:type="spellStart"/>
      <w:r w:rsidRPr="004507EB">
        <w:rPr>
          <w:rFonts w:cs="Arial"/>
        </w:rPr>
        <w:t>esmaltação</w:t>
      </w:r>
      <w:proofErr w:type="spellEnd"/>
      <w:r w:rsidRPr="004507EB">
        <w:rPr>
          <w:rFonts w:cs="Arial"/>
        </w:rPr>
        <w:t>,</w:t>
      </w:r>
      <w:r>
        <w:rPr>
          <w:rFonts w:cs="Arial"/>
        </w:rPr>
        <w:t xml:space="preserve"> </w:t>
      </w:r>
      <w:r w:rsidRPr="004507EB">
        <w:rPr>
          <w:rFonts w:cs="Arial"/>
        </w:rPr>
        <w:t>zincagem o</w:t>
      </w:r>
      <w:r>
        <w:rPr>
          <w:rFonts w:cs="Arial"/>
        </w:rPr>
        <w:t>u outros processos equivalentes;</w:t>
      </w:r>
    </w:p>
    <w:p w:rsidR="001D2554" w:rsidRDefault="001D2554" w:rsidP="001D2554">
      <w:pPr>
        <w:autoSpaceDE w:val="0"/>
        <w:autoSpaceDN w:val="0"/>
        <w:adjustRightInd w:val="0"/>
        <w:rPr>
          <w:rFonts w:cs="Arial"/>
        </w:rPr>
      </w:pPr>
      <w:r w:rsidRPr="004507EB">
        <w:rPr>
          <w:rFonts w:cs="Arial"/>
        </w:rPr>
        <w:t>b) As partes de vidro dos aparelhos devem ser montadas de forma a oferecer segurança, com</w:t>
      </w:r>
      <w:r>
        <w:rPr>
          <w:rFonts w:cs="Arial"/>
        </w:rPr>
        <w:t xml:space="preserve"> </w:t>
      </w:r>
      <w:r w:rsidRPr="004507EB">
        <w:rPr>
          <w:rFonts w:cs="Arial"/>
        </w:rPr>
        <w:t>espessura adequada e arestas expostas, lapidadas, de forma a evitar cortes quando</w:t>
      </w:r>
      <w:r>
        <w:rPr>
          <w:rFonts w:cs="Arial"/>
        </w:rPr>
        <w:t xml:space="preserve"> manipuladas;</w:t>
      </w:r>
    </w:p>
    <w:p w:rsidR="001D2554" w:rsidRPr="004507EB" w:rsidRDefault="001D2554" w:rsidP="001D2554">
      <w:pPr>
        <w:autoSpaceDE w:val="0"/>
        <w:autoSpaceDN w:val="0"/>
        <w:adjustRightInd w:val="0"/>
        <w:rPr>
          <w:rFonts w:cs="Arial"/>
        </w:rPr>
      </w:pPr>
      <w:r>
        <w:rPr>
          <w:rFonts w:cs="Arial"/>
        </w:rPr>
        <w:t>c</w:t>
      </w:r>
      <w:r w:rsidRPr="004507EB">
        <w:rPr>
          <w:rFonts w:cs="Arial"/>
        </w:rPr>
        <w:t>) Aparelhos destinados a funcionar expostos ao tempo ou em locais /úmidos devem ser</w:t>
      </w:r>
      <w:r>
        <w:rPr>
          <w:rFonts w:cs="Arial"/>
        </w:rPr>
        <w:t xml:space="preserve"> </w:t>
      </w:r>
      <w:r w:rsidRPr="004507EB">
        <w:rPr>
          <w:rFonts w:cs="Arial"/>
        </w:rPr>
        <w:t>construídos de forma a impedir a penetração de umidade em eletroduto</w:t>
      </w:r>
      <w:r>
        <w:rPr>
          <w:rFonts w:cs="Arial"/>
        </w:rPr>
        <w:t>s</w:t>
      </w:r>
      <w:r w:rsidRPr="004507EB">
        <w:rPr>
          <w:rFonts w:cs="Arial"/>
        </w:rPr>
        <w:t>, porta-lâmpadas e</w:t>
      </w:r>
      <w:r>
        <w:rPr>
          <w:rFonts w:cs="Arial"/>
        </w:rPr>
        <w:t xml:space="preserve"> </w:t>
      </w:r>
      <w:r w:rsidRPr="004507EB">
        <w:rPr>
          <w:rFonts w:cs="Arial"/>
        </w:rPr>
        <w:t>demais partes elétricas. Não se devem empregar materiais absorventes nestes aparelhos.</w:t>
      </w:r>
    </w:p>
    <w:p w:rsidR="001D2554" w:rsidRPr="004507EB" w:rsidRDefault="001D2554" w:rsidP="001D2554">
      <w:pPr>
        <w:autoSpaceDE w:val="0"/>
        <w:autoSpaceDN w:val="0"/>
        <w:adjustRightInd w:val="0"/>
        <w:rPr>
          <w:rFonts w:cs="Arial"/>
        </w:rPr>
      </w:pPr>
      <w:r w:rsidRPr="004507EB">
        <w:rPr>
          <w:rFonts w:cs="Arial"/>
        </w:rPr>
        <w:t>Todo aparelho deve apresentar marcado em local visível as seguintes informações:</w:t>
      </w:r>
    </w:p>
    <w:p w:rsidR="001D2554" w:rsidRPr="004507EB" w:rsidRDefault="001D2554" w:rsidP="001D2554">
      <w:pPr>
        <w:autoSpaceDE w:val="0"/>
        <w:autoSpaceDN w:val="0"/>
        <w:adjustRightInd w:val="0"/>
        <w:rPr>
          <w:rFonts w:cs="Arial"/>
        </w:rPr>
      </w:pPr>
      <w:r w:rsidRPr="004507EB">
        <w:rPr>
          <w:rFonts w:cs="Arial"/>
        </w:rPr>
        <w:t>- Nome do Fabricante de</w:t>
      </w:r>
      <w:r>
        <w:rPr>
          <w:rFonts w:cs="Arial"/>
        </w:rPr>
        <w:t xml:space="preserve"> referência ou marca registrada;</w:t>
      </w:r>
    </w:p>
    <w:p w:rsidR="001D2554" w:rsidRPr="004507EB" w:rsidRDefault="001D2554" w:rsidP="001D2554">
      <w:pPr>
        <w:autoSpaceDE w:val="0"/>
        <w:autoSpaceDN w:val="0"/>
        <w:adjustRightInd w:val="0"/>
        <w:rPr>
          <w:rFonts w:cs="Arial"/>
        </w:rPr>
      </w:pPr>
      <w:r>
        <w:rPr>
          <w:rFonts w:cs="Arial"/>
        </w:rPr>
        <w:t>- Tensão de alimentação;</w:t>
      </w:r>
    </w:p>
    <w:p w:rsidR="001D2554" w:rsidRDefault="001D2554" w:rsidP="001D2554">
      <w:pPr>
        <w:autoSpaceDE w:val="0"/>
        <w:autoSpaceDN w:val="0"/>
        <w:adjustRightInd w:val="0"/>
        <w:rPr>
          <w:rFonts w:cs="Arial"/>
        </w:rPr>
      </w:pPr>
      <w:r w:rsidRPr="004507EB">
        <w:rPr>
          <w:rFonts w:cs="Arial"/>
        </w:rPr>
        <w:t>- Potências máximas dos dispositivos que nele podem ser instalados (lâmpadas, reatores,</w:t>
      </w:r>
      <w:r>
        <w:rPr>
          <w:rFonts w:cs="Arial"/>
        </w:rPr>
        <w:t xml:space="preserve"> etc.).</w:t>
      </w:r>
    </w:p>
    <w:p w:rsidR="001D2554" w:rsidRPr="001D2554" w:rsidRDefault="001D2554" w:rsidP="001D2554">
      <w:pPr>
        <w:pStyle w:val="Default"/>
        <w:ind w:left="284"/>
        <w:jc w:val="both"/>
        <w:rPr>
          <w:rFonts w:ascii="Arial" w:hAnsi="Arial" w:cs="Arial"/>
          <w:b/>
        </w:rPr>
      </w:pPr>
      <w:r w:rsidRPr="001D2554">
        <w:rPr>
          <w:rFonts w:ascii="Arial" w:hAnsi="Arial" w:cs="Arial"/>
          <w:b/>
        </w:rPr>
        <w:t>Reatores para L</w:t>
      </w:r>
      <w:r>
        <w:rPr>
          <w:rFonts w:ascii="Arial" w:hAnsi="Arial" w:cs="Arial"/>
          <w:b/>
        </w:rPr>
        <w:t>âmpadas de Descargas Elétricas</w:t>
      </w:r>
    </w:p>
    <w:p w:rsidR="001D2554" w:rsidRDefault="001D2554" w:rsidP="001D2554">
      <w:proofErr w:type="gramStart"/>
      <w:r w:rsidRPr="004507EB">
        <w:t>a) Os reatores para lâmpadas de descargas elétricas (fluorescente, HQI etc.) poderão ser duplos ou simples, mas sempre de alto fator de potência (maior que 0,92), partida rápida, taxa de distorção harmônica (THD) menor ou igual a 5%, espaços internos preenchidos com compostos à base de poliéster, baixo nível de ruídos para tensão de 220 V</w:t>
      </w:r>
      <w:r>
        <w:t xml:space="preserve"> </w:t>
      </w:r>
      <w:r w:rsidRPr="004507EB">
        <w:t>/</w:t>
      </w:r>
      <w:r>
        <w:t xml:space="preserve"> </w:t>
      </w:r>
      <w:r w:rsidRPr="004507EB">
        <w:t>60 HZ e em conformidade com a NBR IEC 61000-3-2 e 610003-4;</w:t>
      </w:r>
      <w:proofErr w:type="gramEnd"/>
      <w:r w:rsidRPr="004507EB">
        <w:t xml:space="preserve"> </w:t>
      </w:r>
    </w:p>
    <w:p w:rsidR="001D2554" w:rsidRPr="004507EB" w:rsidRDefault="001D2554" w:rsidP="001D2554">
      <w:r>
        <w:t>b</w:t>
      </w:r>
      <w:r w:rsidRPr="004507EB">
        <w:t>) Reatores e transformadores e demais pontos de utilização deverão ter suas carcaças cone</w:t>
      </w:r>
      <w:r>
        <w:t>ctadas ao condutor de proteção.</w:t>
      </w:r>
    </w:p>
    <w:p w:rsidR="001D2554" w:rsidRPr="004507EB" w:rsidRDefault="001D2554" w:rsidP="001D2554">
      <w:pPr>
        <w:autoSpaceDE w:val="0"/>
        <w:autoSpaceDN w:val="0"/>
        <w:adjustRightInd w:val="0"/>
        <w:rPr>
          <w:rFonts w:cs="Arial"/>
        </w:rPr>
      </w:pPr>
      <w:r w:rsidRPr="004507EB">
        <w:rPr>
          <w:rFonts w:cs="Arial"/>
        </w:rPr>
        <w:t>As especificações das luminárias, equipamentos auxiliares e lâmpadas estarão indicadas na</w:t>
      </w:r>
      <w:r>
        <w:rPr>
          <w:rFonts w:cs="Arial"/>
        </w:rPr>
        <w:t xml:space="preserve"> </w:t>
      </w:r>
      <w:r w:rsidRPr="004507EB">
        <w:rPr>
          <w:rFonts w:cs="Arial"/>
        </w:rPr>
        <w:t>legenda do projeto.</w:t>
      </w:r>
    </w:p>
    <w:p w:rsidR="001D2554" w:rsidRDefault="001D2554" w:rsidP="001D2554">
      <w:pPr>
        <w:autoSpaceDE w:val="0"/>
        <w:autoSpaceDN w:val="0"/>
        <w:adjustRightInd w:val="0"/>
        <w:rPr>
          <w:rFonts w:cs="Arial"/>
        </w:rPr>
      </w:pPr>
    </w:p>
    <w:p w:rsidR="00EE60EC" w:rsidRDefault="001D2554" w:rsidP="001D2554">
      <w:r w:rsidRPr="004507EB">
        <w:rPr>
          <w:rFonts w:cs="Arial"/>
        </w:rPr>
        <w:t>Fabricantes de referência: ITAIM, PHILIPS, LUMINI, OSRAM, ou equivalente técnico.</w:t>
      </w:r>
    </w:p>
    <w:p w:rsidR="001D2554" w:rsidRDefault="001D2554" w:rsidP="001D2554">
      <w:pPr>
        <w:pStyle w:val="Ttulo4"/>
        <w:rPr>
          <w:rFonts w:ascii="Arial" w:hAnsi="Arial" w:cs="Arial"/>
          <w:b/>
          <w:i w:val="0"/>
          <w:color w:val="auto"/>
        </w:rPr>
      </w:pPr>
      <w:r>
        <w:rPr>
          <w:rFonts w:ascii="Arial" w:hAnsi="Arial" w:cs="Arial"/>
          <w:b/>
          <w:i w:val="0"/>
          <w:color w:val="auto"/>
        </w:rPr>
        <w:t>Descarte das Lâmpadas</w:t>
      </w:r>
    </w:p>
    <w:p w:rsidR="001D2554" w:rsidRDefault="001D2554" w:rsidP="001D2554">
      <w:r w:rsidRPr="004507EB">
        <w:t>Com relação ao descarte de lâmpadas que já não são utilizadas, ou seja, lâmpadas</w:t>
      </w:r>
      <w:r>
        <w:t xml:space="preserve"> </w:t>
      </w:r>
      <w:r w:rsidRPr="004507EB">
        <w:t>queimadas que já foram substituídas, a equipe de manutenção deverá providenciar</w:t>
      </w:r>
      <w:r>
        <w:t xml:space="preserve"> </w:t>
      </w:r>
      <w:r w:rsidRPr="004507EB">
        <w:t>procedimentos para o descarte deste material. O procedimento para o descarte deste</w:t>
      </w:r>
      <w:r>
        <w:t xml:space="preserve"> </w:t>
      </w:r>
      <w:r w:rsidRPr="004507EB">
        <w:t>material deverá estar de acordo com a legislação ambiental da cidade e também com o</w:t>
      </w:r>
      <w:r>
        <w:t xml:space="preserve"> </w:t>
      </w:r>
      <w:r w:rsidRPr="004507EB">
        <w:t>sistema de gestão em saúde e segurança ocupacional do empreendimento. Isto é apenas</w:t>
      </w:r>
      <w:r>
        <w:t xml:space="preserve"> </w:t>
      </w:r>
      <w:r w:rsidRPr="004507EB">
        <w:t>uma orientação no sentido de contribuir com o cliente informando que este tipo de</w:t>
      </w:r>
      <w:r>
        <w:t xml:space="preserve"> </w:t>
      </w:r>
      <w:r w:rsidRPr="004507EB">
        <w:t>procedimento deverá existir, em função da quantidade deste material que será gerada no</w:t>
      </w:r>
      <w:r>
        <w:t xml:space="preserve"> </w:t>
      </w:r>
      <w:r w:rsidRPr="004507EB">
        <w:t>empreendimento.</w:t>
      </w:r>
    </w:p>
    <w:p w:rsidR="001D2554" w:rsidRDefault="001D2554" w:rsidP="001D2554">
      <w:pPr>
        <w:pStyle w:val="Ttulo3"/>
        <w:ind w:left="720"/>
      </w:pPr>
      <w:bookmarkStart w:id="38" w:name="_Toc465924341"/>
      <w:r w:rsidRPr="001D2554">
        <w:t>Sistema de Iluminação de Emergência</w:t>
      </w:r>
      <w:bookmarkEnd w:id="38"/>
    </w:p>
    <w:p w:rsidR="001D2554" w:rsidRDefault="001D2554" w:rsidP="001D2554">
      <w:pPr>
        <w:pStyle w:val="Ttulo4"/>
        <w:rPr>
          <w:rFonts w:ascii="Arial" w:hAnsi="Arial" w:cs="Arial"/>
          <w:b/>
          <w:i w:val="0"/>
          <w:color w:val="auto"/>
        </w:rPr>
      </w:pPr>
      <w:r>
        <w:rPr>
          <w:rFonts w:ascii="Arial" w:hAnsi="Arial" w:cs="Arial"/>
          <w:b/>
          <w:i w:val="0"/>
          <w:color w:val="auto"/>
        </w:rPr>
        <w:t>Normas Técnicas</w:t>
      </w:r>
    </w:p>
    <w:p w:rsidR="001D2554" w:rsidRPr="004507EB" w:rsidRDefault="001D2554" w:rsidP="001D2554">
      <w:pPr>
        <w:autoSpaceDE w:val="0"/>
        <w:autoSpaceDN w:val="0"/>
        <w:adjustRightInd w:val="0"/>
        <w:ind w:firstLine="284"/>
        <w:jc w:val="left"/>
        <w:rPr>
          <w:rFonts w:cs="Arial"/>
        </w:rPr>
      </w:pPr>
      <w:r w:rsidRPr="004507EB">
        <w:rPr>
          <w:rFonts w:cs="Arial"/>
        </w:rPr>
        <w:t>O projeto baseou se nas normas da ABNT, destacando-se entre outras:</w:t>
      </w:r>
    </w:p>
    <w:p w:rsidR="001D2554" w:rsidRPr="004507EB" w:rsidRDefault="001D2554" w:rsidP="00EF748E">
      <w:pPr>
        <w:pStyle w:val="PargrafodaLista"/>
        <w:numPr>
          <w:ilvl w:val="0"/>
          <w:numId w:val="8"/>
        </w:numPr>
        <w:autoSpaceDE w:val="0"/>
        <w:autoSpaceDN w:val="0"/>
        <w:adjustRightInd w:val="0"/>
        <w:spacing w:line="240" w:lineRule="auto"/>
        <w:contextualSpacing w:val="0"/>
        <w:jc w:val="left"/>
        <w:rPr>
          <w:rFonts w:cs="Arial"/>
        </w:rPr>
      </w:pPr>
      <w:r w:rsidRPr="004507EB">
        <w:rPr>
          <w:rFonts w:cs="Arial"/>
        </w:rPr>
        <w:t>NBR-5410 – Instalações Elétricas de Baixa Tensão</w:t>
      </w:r>
      <w:r>
        <w:rPr>
          <w:rFonts w:cs="Arial"/>
        </w:rPr>
        <w:t>;</w:t>
      </w:r>
    </w:p>
    <w:p w:rsidR="001D2554" w:rsidRPr="004507EB" w:rsidRDefault="001D2554" w:rsidP="00EF748E">
      <w:pPr>
        <w:pStyle w:val="PargrafodaLista"/>
        <w:numPr>
          <w:ilvl w:val="0"/>
          <w:numId w:val="8"/>
        </w:numPr>
        <w:autoSpaceDE w:val="0"/>
        <w:autoSpaceDN w:val="0"/>
        <w:adjustRightInd w:val="0"/>
        <w:spacing w:line="240" w:lineRule="auto"/>
        <w:contextualSpacing w:val="0"/>
        <w:jc w:val="left"/>
        <w:rPr>
          <w:rFonts w:cs="Arial"/>
        </w:rPr>
      </w:pPr>
      <w:r w:rsidRPr="00341A13">
        <w:t xml:space="preserve">NBR-10898 – Sistema de Iluminação de </w:t>
      </w:r>
      <w:r>
        <w:rPr>
          <w:rFonts w:cs="Arial"/>
        </w:rPr>
        <w:t>Emergência.</w:t>
      </w:r>
    </w:p>
    <w:p w:rsidR="001D2554" w:rsidRDefault="001D2554" w:rsidP="001D2554">
      <w:pPr>
        <w:pStyle w:val="Ttulo4"/>
        <w:rPr>
          <w:rFonts w:ascii="Arial" w:hAnsi="Arial" w:cs="Arial"/>
          <w:b/>
          <w:i w:val="0"/>
          <w:color w:val="auto"/>
        </w:rPr>
      </w:pPr>
      <w:r>
        <w:rPr>
          <w:rFonts w:ascii="Arial" w:hAnsi="Arial" w:cs="Arial"/>
          <w:b/>
          <w:i w:val="0"/>
          <w:color w:val="auto"/>
        </w:rPr>
        <w:t>Descrição</w:t>
      </w:r>
    </w:p>
    <w:p w:rsidR="001D2554" w:rsidRDefault="001D2554" w:rsidP="001D2554">
      <w:r>
        <w:t>Para o edifício foi previsto um sistema de iluminação de emergência, aclaramento e balizamento, constituído por blocos autônomos com autonomia de 2 (duas) horas.</w:t>
      </w:r>
    </w:p>
    <w:p w:rsidR="001D2554" w:rsidRPr="00341A13" w:rsidRDefault="001D2554" w:rsidP="001D2554">
      <w:r w:rsidRPr="00341A13">
        <w:t>A especificação completa destas luminárias encontra-se na legenda do projeto.</w:t>
      </w:r>
    </w:p>
    <w:p w:rsidR="001D2554" w:rsidRDefault="001D2554" w:rsidP="001D2554">
      <w:r w:rsidRPr="00341A13">
        <w:t>Todos os condutores de alimentação da iluminação de emergência devem ser identificados por polaridade conforme cores previstas na NBR-8662.</w:t>
      </w:r>
    </w:p>
    <w:p w:rsidR="001D2554" w:rsidRPr="001D2554" w:rsidRDefault="001D2554" w:rsidP="001D2554">
      <w:pPr>
        <w:rPr>
          <w:b/>
        </w:rPr>
      </w:pPr>
      <w:r w:rsidRPr="001D2554">
        <w:rPr>
          <w:b/>
        </w:rPr>
        <w:t>Verificação e testes periódicos para instalações de blocos autônomos</w:t>
      </w:r>
    </w:p>
    <w:p w:rsidR="001D2554" w:rsidRPr="00341A13" w:rsidRDefault="001D2554" w:rsidP="001D2554">
      <w:r w:rsidRPr="00341A13">
        <w:t>Mensalmente deverá ser verificado:</w:t>
      </w:r>
    </w:p>
    <w:p w:rsidR="001D2554" w:rsidRPr="00341A13" w:rsidRDefault="001D2554" w:rsidP="00EF748E">
      <w:pPr>
        <w:pStyle w:val="PargrafodaLista"/>
        <w:numPr>
          <w:ilvl w:val="0"/>
          <w:numId w:val="10"/>
        </w:numPr>
      </w:pPr>
      <w:r w:rsidRPr="00341A13">
        <w:t>Passagem do estado vigília para o de funcionamento de todas as lâmpadas;</w:t>
      </w:r>
    </w:p>
    <w:p w:rsidR="001D2554" w:rsidRPr="009E114A" w:rsidRDefault="001D2554" w:rsidP="00EF748E">
      <w:pPr>
        <w:pStyle w:val="PargrafodaLista"/>
        <w:numPr>
          <w:ilvl w:val="0"/>
          <w:numId w:val="10"/>
        </w:numPr>
      </w:pPr>
      <w:r w:rsidRPr="009E114A">
        <w:t>Eficácia do comando para se colocar em estado de repouso à distância, se ele existir e da retomada automática no estado de vigília;</w:t>
      </w:r>
    </w:p>
    <w:p w:rsidR="001D2554" w:rsidRPr="001D2554" w:rsidRDefault="001D2554" w:rsidP="001D2554">
      <w:r w:rsidRPr="009E114A">
        <w:t xml:space="preserve">Semestralmente verificar o estado de carga das baterias, colocando em funcionamento o sistema por duas horas a plena carga. Recomenda-se que este </w:t>
      </w:r>
      <w:r w:rsidRPr="009E114A">
        <w:lastRenderedPageBreak/>
        <w:t>teste seja feito na véspera de um dia no qual a edificação está com a mínima ocupação, tendo em vista o tempo de recarga da fonte (24 horas).</w:t>
      </w:r>
    </w:p>
    <w:p w:rsidR="001D2554" w:rsidRDefault="001D2554" w:rsidP="001D2554">
      <w:pPr>
        <w:pStyle w:val="Ttulo4"/>
        <w:rPr>
          <w:rFonts w:ascii="Arial" w:hAnsi="Arial" w:cs="Arial"/>
          <w:b/>
          <w:i w:val="0"/>
          <w:color w:val="auto"/>
        </w:rPr>
      </w:pPr>
      <w:r>
        <w:rPr>
          <w:rFonts w:ascii="Arial" w:hAnsi="Arial" w:cs="Arial"/>
          <w:b/>
          <w:i w:val="0"/>
          <w:color w:val="auto"/>
        </w:rPr>
        <w:t>Produtos</w:t>
      </w:r>
    </w:p>
    <w:p w:rsidR="001D2554" w:rsidRPr="00341A13" w:rsidRDefault="001D2554" w:rsidP="001D2554">
      <w:r w:rsidRPr="00341A13">
        <w:t>A especificação das luminárias est</w:t>
      </w:r>
      <w:r>
        <w:t>á indicada</w:t>
      </w:r>
      <w:r w:rsidRPr="00341A13">
        <w:t xml:space="preserve"> na legenda do projeto.</w:t>
      </w:r>
    </w:p>
    <w:p w:rsidR="001D2554" w:rsidRPr="00341A13" w:rsidRDefault="001D2554" w:rsidP="001D2554">
      <w:r w:rsidRPr="00341A13">
        <w:t>Fabricantes: AUREON, UNITRON, ou similar com equivalência técnica.</w:t>
      </w:r>
    </w:p>
    <w:p w:rsidR="001D2554" w:rsidRDefault="001D2554" w:rsidP="001D2554">
      <w:pPr>
        <w:pStyle w:val="Ttulo3"/>
        <w:ind w:left="720"/>
      </w:pPr>
      <w:bookmarkStart w:id="39" w:name="_Toc465924342"/>
      <w:r>
        <w:t>Plugues e Tomadas</w:t>
      </w:r>
      <w:bookmarkEnd w:id="39"/>
    </w:p>
    <w:p w:rsidR="001D2554" w:rsidRDefault="001D2554" w:rsidP="001D2554">
      <w:pPr>
        <w:pStyle w:val="Ttulo4"/>
        <w:rPr>
          <w:rFonts w:ascii="Arial" w:hAnsi="Arial" w:cs="Arial"/>
          <w:b/>
          <w:i w:val="0"/>
          <w:color w:val="auto"/>
        </w:rPr>
      </w:pPr>
      <w:r>
        <w:rPr>
          <w:rFonts w:ascii="Arial" w:hAnsi="Arial" w:cs="Arial"/>
          <w:b/>
          <w:i w:val="0"/>
          <w:color w:val="auto"/>
        </w:rPr>
        <w:t>Normas Técnicas</w:t>
      </w:r>
    </w:p>
    <w:p w:rsidR="001D2554" w:rsidRPr="00165C5D" w:rsidRDefault="001D2554" w:rsidP="001D2554">
      <w:pPr>
        <w:rPr>
          <w:rFonts w:cs="Arial"/>
          <w:lang w:eastAsia="en-US" w:bidi="en-US"/>
        </w:rPr>
      </w:pPr>
      <w:r w:rsidRPr="00165C5D">
        <w:rPr>
          <w:rFonts w:cs="Arial"/>
        </w:rPr>
        <w:t xml:space="preserve">O projeto baseou se nas normas da ABNT, destacando-se entre </w:t>
      </w:r>
      <w:proofErr w:type="gramStart"/>
      <w:r w:rsidRPr="00165C5D">
        <w:rPr>
          <w:rFonts w:cs="Arial"/>
        </w:rPr>
        <w:t>outras :</w:t>
      </w:r>
      <w:proofErr w:type="gramEnd"/>
    </w:p>
    <w:p w:rsidR="001D2554" w:rsidRPr="00165C5D" w:rsidRDefault="001D2554" w:rsidP="001D2554">
      <w:pPr>
        <w:rPr>
          <w:rFonts w:cs="Arial"/>
        </w:rPr>
      </w:pPr>
      <w:r w:rsidRPr="00165C5D">
        <w:rPr>
          <w:rFonts w:cs="Arial"/>
        </w:rPr>
        <w:t>NBR-5410 – Instalações Elétricas de Baixa Tensão;</w:t>
      </w:r>
    </w:p>
    <w:p w:rsidR="001D2554" w:rsidRPr="00165C5D" w:rsidRDefault="001D2554" w:rsidP="001D2554">
      <w:pPr>
        <w:rPr>
          <w:rFonts w:cs="Arial"/>
        </w:rPr>
      </w:pPr>
      <w:r w:rsidRPr="00165C5D">
        <w:rPr>
          <w:rFonts w:cs="Arial"/>
        </w:rPr>
        <w:t>NBR-6147- Plugues e tomadas para uso doméstico e análogo – Especificação;</w:t>
      </w:r>
    </w:p>
    <w:p w:rsidR="001D2554" w:rsidRPr="00165C5D" w:rsidRDefault="001D2554" w:rsidP="00AC2964">
      <w:pPr>
        <w:ind w:left="708" w:firstLine="1"/>
        <w:rPr>
          <w:rFonts w:cs="Arial"/>
        </w:rPr>
      </w:pPr>
      <w:r w:rsidRPr="00165C5D">
        <w:rPr>
          <w:rFonts w:cs="Arial"/>
        </w:rPr>
        <w:t>NBR-6267 - Proteção contra choque elétrico para plugues e tomadas de uso doméstico;</w:t>
      </w:r>
    </w:p>
    <w:p w:rsidR="001D2554" w:rsidRDefault="001D2554" w:rsidP="00AC2964">
      <w:pPr>
        <w:ind w:left="708" w:firstLine="1"/>
        <w:rPr>
          <w:rFonts w:cs="Arial"/>
        </w:rPr>
      </w:pPr>
      <w:r w:rsidRPr="00165C5D">
        <w:rPr>
          <w:rFonts w:cs="Arial"/>
        </w:rPr>
        <w:t>NBR-14136 – Plugues e tomadas para uso doméstico e análogo até</w:t>
      </w:r>
      <w:r>
        <w:rPr>
          <w:rFonts w:cs="Arial"/>
        </w:rPr>
        <w:t xml:space="preserve"> 20A/250V em corrente alternada.</w:t>
      </w:r>
    </w:p>
    <w:p w:rsidR="001D2554" w:rsidRDefault="001D2554" w:rsidP="001D2554">
      <w:pPr>
        <w:pStyle w:val="Ttulo4"/>
        <w:rPr>
          <w:rFonts w:ascii="Arial" w:hAnsi="Arial" w:cs="Arial"/>
          <w:b/>
          <w:i w:val="0"/>
          <w:color w:val="auto"/>
        </w:rPr>
      </w:pPr>
      <w:r>
        <w:rPr>
          <w:rFonts w:ascii="Arial" w:hAnsi="Arial" w:cs="Arial"/>
          <w:b/>
          <w:i w:val="0"/>
          <w:color w:val="auto"/>
        </w:rPr>
        <w:t>Descrição</w:t>
      </w:r>
    </w:p>
    <w:p w:rsidR="00F37591" w:rsidRPr="00F37591" w:rsidRDefault="00F37591" w:rsidP="00AC2964">
      <w:pPr>
        <w:rPr>
          <w:lang w:eastAsia="ar-SA"/>
        </w:rPr>
      </w:pPr>
      <w:r w:rsidRPr="00165C5D">
        <w:rPr>
          <w:lang w:eastAsia="ar-SA"/>
        </w:rPr>
        <w:t>As tomadas e pontos de força devem ser distribuídos conforme as necessidades dos vários ambientes, obedecendo</w:t>
      </w:r>
      <w:r>
        <w:rPr>
          <w:lang w:eastAsia="ar-SA"/>
        </w:rPr>
        <w:t xml:space="preserve"> o indicado em projeto.</w:t>
      </w:r>
    </w:p>
    <w:p w:rsidR="00F37591" w:rsidRPr="00165C5D" w:rsidRDefault="00F37591" w:rsidP="00AC2964">
      <w:pPr>
        <w:rPr>
          <w:lang w:eastAsia="ar-SA"/>
        </w:rPr>
      </w:pPr>
      <w:r w:rsidRPr="00165C5D">
        <w:rPr>
          <w:lang w:eastAsia="ar-SA"/>
        </w:rPr>
        <w:t>A distribuição da fiação para as tomadas e pontos de força será feita através de eletrodutos, a partir do respectivo quadro terminal de distribuição do pavimento.</w:t>
      </w:r>
    </w:p>
    <w:p w:rsidR="00F37591" w:rsidRPr="00165C5D" w:rsidRDefault="00F37591" w:rsidP="00AC2964">
      <w:pPr>
        <w:rPr>
          <w:lang w:eastAsia="ar-SA"/>
        </w:rPr>
      </w:pPr>
      <w:r w:rsidRPr="00165C5D">
        <w:rPr>
          <w:lang w:eastAsia="ar-SA"/>
        </w:rPr>
        <w:t>As caixas e espelhos respectivos deverão ficar perfeitamente alinhados (horizontal e verticalmente).</w:t>
      </w:r>
    </w:p>
    <w:p w:rsidR="00F37591" w:rsidRPr="00165C5D" w:rsidRDefault="00F37591" w:rsidP="00AC2964">
      <w:pPr>
        <w:rPr>
          <w:lang w:eastAsia="ar-SA"/>
        </w:rPr>
      </w:pPr>
      <w:r w:rsidRPr="00165C5D">
        <w:rPr>
          <w:lang w:eastAsia="ar-SA"/>
        </w:rPr>
        <w:t>Para utilização dos pontos de tomadas de corrente, foi adotado o conceito abaixo descrito:</w:t>
      </w:r>
    </w:p>
    <w:p w:rsidR="00F37591" w:rsidRPr="00165C5D" w:rsidRDefault="00F37591" w:rsidP="00AC2964">
      <w:pPr>
        <w:rPr>
          <w:lang w:eastAsia="ar-SA"/>
        </w:rPr>
      </w:pPr>
      <w:r w:rsidRPr="00165C5D">
        <w:rPr>
          <w:lang w:eastAsia="ar-SA"/>
        </w:rPr>
        <w:t>- Tomadas de Uso geral 220 V (conforme norma NBR 14.136);</w:t>
      </w:r>
    </w:p>
    <w:p w:rsidR="001D2554" w:rsidRPr="00341A13" w:rsidRDefault="00F37591" w:rsidP="00AC2964">
      <w:pPr>
        <w:ind w:left="708" w:firstLine="1"/>
      </w:pPr>
      <w:r w:rsidRPr="00165C5D">
        <w:rPr>
          <w:lang w:eastAsia="ar-SA"/>
        </w:rPr>
        <w:t xml:space="preserve">- </w:t>
      </w:r>
      <w:r w:rsidRPr="00165C5D">
        <w:t>Todas as tomadas deverão ser do tipo (2P+T), polarizadas, para utilização em 220 V, de acordo com o novo padrão brasileiro de tomadas.</w:t>
      </w:r>
    </w:p>
    <w:p w:rsidR="00F37591" w:rsidRDefault="00F37591" w:rsidP="00F37591">
      <w:pPr>
        <w:pStyle w:val="Ttulo4"/>
        <w:rPr>
          <w:rFonts w:ascii="Arial" w:hAnsi="Arial" w:cs="Arial"/>
          <w:b/>
          <w:i w:val="0"/>
          <w:color w:val="auto"/>
        </w:rPr>
      </w:pPr>
      <w:r>
        <w:rPr>
          <w:rFonts w:ascii="Arial" w:hAnsi="Arial" w:cs="Arial"/>
          <w:b/>
          <w:i w:val="0"/>
          <w:color w:val="auto"/>
        </w:rPr>
        <w:t>Especificação Técnica para Tomadas</w:t>
      </w:r>
    </w:p>
    <w:p w:rsidR="00F37591" w:rsidRPr="00165C5D" w:rsidRDefault="00F37591" w:rsidP="00F37591">
      <w:pPr>
        <w:rPr>
          <w:rFonts w:cs="Arial"/>
        </w:rPr>
      </w:pPr>
      <w:r w:rsidRPr="00165C5D">
        <w:rPr>
          <w:rFonts w:cs="Arial"/>
        </w:rPr>
        <w:t xml:space="preserve">Tomadas de Uso geral 220 </w:t>
      </w:r>
      <w:r>
        <w:rPr>
          <w:rFonts w:cs="Arial"/>
        </w:rPr>
        <w:t>V</w:t>
      </w:r>
      <w:r w:rsidRPr="00165C5D">
        <w:rPr>
          <w:rFonts w:cs="Arial"/>
        </w:rPr>
        <w:t xml:space="preserve"> (conforme norma NBR 14.136)</w:t>
      </w:r>
    </w:p>
    <w:p w:rsidR="00F37591" w:rsidRPr="00165C5D" w:rsidRDefault="00F37591" w:rsidP="00F37591">
      <w:pPr>
        <w:rPr>
          <w:rFonts w:cs="Arial"/>
          <w:lang w:eastAsia="en-US" w:bidi="en-US"/>
        </w:rPr>
      </w:pPr>
      <w:r w:rsidRPr="00165C5D">
        <w:rPr>
          <w:rFonts w:cs="Arial"/>
        </w:rPr>
        <w:t>Tomada (2P+T) – 250V – 10A (orifício com diâmetro 4,0mm), cor preta</w:t>
      </w:r>
    </w:p>
    <w:p w:rsidR="00F37591" w:rsidRPr="00165C5D" w:rsidRDefault="00F37591" w:rsidP="00F37591">
      <w:pPr>
        <w:rPr>
          <w:rFonts w:cs="Arial"/>
        </w:rPr>
      </w:pPr>
      <w:r w:rsidRPr="00165C5D">
        <w:rPr>
          <w:rFonts w:cs="Arial"/>
        </w:rPr>
        <w:t>Fabricantes: LEGRAND, PRIME-SCHNEIDER, DUTOTEC, ENGEDUTO, ou similar com equivalência técnica</w:t>
      </w:r>
      <w:r>
        <w:rPr>
          <w:rFonts w:cs="Arial"/>
        </w:rPr>
        <w:t>.</w:t>
      </w:r>
    </w:p>
    <w:p w:rsidR="00F37591" w:rsidRPr="00165C5D" w:rsidRDefault="00F37591" w:rsidP="00F37591">
      <w:pPr>
        <w:rPr>
          <w:rFonts w:cs="Arial"/>
        </w:rPr>
      </w:pPr>
      <w:r w:rsidRPr="00165C5D">
        <w:rPr>
          <w:rFonts w:cs="Arial"/>
        </w:rPr>
        <w:t xml:space="preserve">Tomadas de Uso geral 220 </w:t>
      </w:r>
      <w:r>
        <w:rPr>
          <w:rFonts w:cs="Arial"/>
        </w:rPr>
        <w:t>V</w:t>
      </w:r>
      <w:r w:rsidRPr="00165C5D">
        <w:rPr>
          <w:rFonts w:cs="Arial"/>
        </w:rPr>
        <w:t xml:space="preserve"> (conforme norma NBR 14.136)</w:t>
      </w:r>
    </w:p>
    <w:p w:rsidR="00F37591" w:rsidRPr="00165C5D" w:rsidRDefault="00F37591" w:rsidP="00F37591">
      <w:pPr>
        <w:rPr>
          <w:rFonts w:cs="Arial"/>
          <w:lang w:eastAsia="en-US" w:bidi="en-US"/>
        </w:rPr>
      </w:pPr>
      <w:r w:rsidRPr="00165C5D">
        <w:rPr>
          <w:rFonts w:cs="Arial"/>
        </w:rPr>
        <w:lastRenderedPageBreak/>
        <w:t xml:space="preserve">Tomada (2P+T) – 250V – </w:t>
      </w:r>
      <w:r>
        <w:rPr>
          <w:rFonts w:cs="Arial"/>
        </w:rPr>
        <w:t>2</w:t>
      </w:r>
      <w:r w:rsidRPr="00165C5D">
        <w:rPr>
          <w:rFonts w:cs="Arial"/>
        </w:rPr>
        <w:t>0A (orifício com diâmetro 4,</w:t>
      </w:r>
      <w:r>
        <w:rPr>
          <w:rFonts w:cs="Arial"/>
        </w:rPr>
        <w:t>8</w:t>
      </w:r>
      <w:r w:rsidRPr="00165C5D">
        <w:rPr>
          <w:rFonts w:cs="Arial"/>
        </w:rPr>
        <w:t>mm), cor preta</w:t>
      </w:r>
      <w:r>
        <w:rPr>
          <w:rFonts w:cs="Arial"/>
        </w:rPr>
        <w:t>.</w:t>
      </w:r>
    </w:p>
    <w:p w:rsidR="00F37591" w:rsidRPr="00165C5D" w:rsidRDefault="00F37591" w:rsidP="00F37591">
      <w:pPr>
        <w:rPr>
          <w:rFonts w:cs="Arial"/>
        </w:rPr>
      </w:pPr>
      <w:r w:rsidRPr="00165C5D">
        <w:rPr>
          <w:rFonts w:cs="Arial"/>
        </w:rPr>
        <w:t>Fabricantes: LEGRAND, PRIME-SCHNEIDER, DUTOTEC, ENGEDUTO, ou similar com equivalência técnica</w:t>
      </w:r>
      <w:r>
        <w:rPr>
          <w:rFonts w:cs="Arial"/>
        </w:rPr>
        <w:t>.</w:t>
      </w:r>
    </w:p>
    <w:p w:rsidR="00F37591" w:rsidRPr="00165C5D" w:rsidRDefault="00F37591" w:rsidP="00F37591">
      <w:pPr>
        <w:rPr>
          <w:rFonts w:cs="Arial"/>
        </w:rPr>
      </w:pPr>
      <w:r w:rsidRPr="00165C5D">
        <w:rPr>
          <w:rFonts w:cs="Arial"/>
        </w:rPr>
        <w:t xml:space="preserve">Tomadas de Uso geral 220 </w:t>
      </w:r>
      <w:r>
        <w:rPr>
          <w:rFonts w:cs="Arial"/>
        </w:rPr>
        <w:t>V</w:t>
      </w:r>
      <w:r w:rsidRPr="00165C5D">
        <w:rPr>
          <w:rFonts w:cs="Arial"/>
        </w:rPr>
        <w:t xml:space="preserve"> (conforme norma NBR 14.136)</w:t>
      </w:r>
    </w:p>
    <w:p w:rsidR="00F37591" w:rsidRPr="00165C5D" w:rsidRDefault="00F37591" w:rsidP="00F37591">
      <w:pPr>
        <w:rPr>
          <w:rFonts w:cs="Arial"/>
          <w:lang w:eastAsia="en-US" w:bidi="en-US"/>
        </w:rPr>
      </w:pPr>
      <w:r w:rsidRPr="00165C5D">
        <w:rPr>
          <w:rFonts w:cs="Arial"/>
        </w:rPr>
        <w:t>Tomada (2P+T) – 250V – 10A (orifício com diâmetro 4,0mm)</w:t>
      </w:r>
      <w:r>
        <w:rPr>
          <w:rFonts w:cs="Arial"/>
        </w:rPr>
        <w:t xml:space="preserve">, à prova de tempo (ref.: linha </w:t>
      </w:r>
      <w:proofErr w:type="spellStart"/>
      <w:r>
        <w:rPr>
          <w:rFonts w:cs="Arial"/>
        </w:rPr>
        <w:t>Aquatic</w:t>
      </w:r>
      <w:proofErr w:type="spellEnd"/>
      <w:r>
        <w:rPr>
          <w:rFonts w:cs="Arial"/>
        </w:rPr>
        <w:t>).</w:t>
      </w:r>
    </w:p>
    <w:p w:rsidR="00F37591" w:rsidRPr="00165C5D" w:rsidRDefault="00F37591" w:rsidP="00F37591">
      <w:pPr>
        <w:rPr>
          <w:rFonts w:cs="Arial"/>
        </w:rPr>
      </w:pPr>
      <w:r w:rsidRPr="00165C5D">
        <w:rPr>
          <w:rFonts w:cs="Arial"/>
        </w:rPr>
        <w:t>Fabricantes: LEGRAND, PRIME-SCHNEIDER, DUTOTEC, ENGEDUTO, ou similar com equivalência técnica</w:t>
      </w:r>
      <w:r>
        <w:rPr>
          <w:rFonts w:cs="Arial"/>
        </w:rPr>
        <w:t>.</w:t>
      </w:r>
    </w:p>
    <w:p w:rsidR="00B652D9" w:rsidRDefault="004266A0" w:rsidP="00B652D9">
      <w:pPr>
        <w:pStyle w:val="Ttulo3"/>
        <w:ind w:left="720"/>
      </w:pPr>
      <w:bookmarkStart w:id="40" w:name="_Toc465924343"/>
      <w:r>
        <w:t>Interruptores</w:t>
      </w:r>
      <w:bookmarkEnd w:id="40"/>
    </w:p>
    <w:p w:rsidR="00B652D9" w:rsidRDefault="00B652D9" w:rsidP="00B652D9">
      <w:pPr>
        <w:pStyle w:val="Ttulo4"/>
        <w:rPr>
          <w:rFonts w:ascii="Arial" w:hAnsi="Arial" w:cs="Arial"/>
          <w:b/>
          <w:i w:val="0"/>
          <w:color w:val="auto"/>
        </w:rPr>
      </w:pPr>
      <w:r>
        <w:rPr>
          <w:rFonts w:ascii="Arial" w:hAnsi="Arial" w:cs="Arial"/>
          <w:b/>
          <w:i w:val="0"/>
          <w:color w:val="auto"/>
        </w:rPr>
        <w:t>Normas Técnicas</w:t>
      </w:r>
    </w:p>
    <w:p w:rsidR="00B652D9" w:rsidRPr="00095DA1" w:rsidRDefault="00B652D9" w:rsidP="00B652D9">
      <w:pPr>
        <w:rPr>
          <w:lang w:eastAsia="en-US" w:bidi="en-US"/>
        </w:rPr>
      </w:pPr>
      <w:r w:rsidRPr="00095DA1">
        <w:t>O projeto baseou-se nas normas da ABNT, destacando-se entre outras:</w:t>
      </w:r>
    </w:p>
    <w:p w:rsidR="00B652D9" w:rsidRPr="00095DA1" w:rsidRDefault="00B652D9" w:rsidP="00B652D9">
      <w:r w:rsidRPr="00095DA1">
        <w:t>NBR-5410 – Instalações Elétricas de Baixa Tensão</w:t>
      </w:r>
    </w:p>
    <w:p w:rsidR="00B652D9" w:rsidRDefault="00B652D9" w:rsidP="00B652D9">
      <w:pPr>
        <w:pStyle w:val="Ttulo4"/>
        <w:rPr>
          <w:rFonts w:ascii="Arial" w:hAnsi="Arial" w:cs="Arial"/>
          <w:b/>
          <w:i w:val="0"/>
          <w:color w:val="auto"/>
        </w:rPr>
      </w:pPr>
      <w:r>
        <w:rPr>
          <w:rFonts w:ascii="Arial" w:hAnsi="Arial" w:cs="Arial"/>
          <w:b/>
          <w:i w:val="0"/>
          <w:color w:val="auto"/>
        </w:rPr>
        <w:t>Descrição</w:t>
      </w:r>
    </w:p>
    <w:p w:rsidR="00B652D9" w:rsidRPr="00095DA1" w:rsidRDefault="00B652D9" w:rsidP="00B652D9">
      <w:pPr>
        <w:rPr>
          <w:lang w:eastAsia="en-US" w:bidi="en-US"/>
        </w:rPr>
      </w:pPr>
      <w:r w:rsidRPr="00095DA1">
        <w:t>Devem ser instalados interruptores para o comando da iluminação nos ambientes fechados, ao lado das portas de acesso.</w:t>
      </w:r>
    </w:p>
    <w:p w:rsidR="00B652D9" w:rsidRPr="00095DA1" w:rsidRDefault="00B652D9" w:rsidP="00B652D9">
      <w:r w:rsidRPr="00095DA1">
        <w:t>Os interruptores serão monopolares, instalados em caixas 4”x2”x2” embutidos na parede a 1,30 m do piso acabado.</w:t>
      </w:r>
    </w:p>
    <w:p w:rsidR="00F37591" w:rsidRPr="00165C5D" w:rsidRDefault="00B652D9" w:rsidP="00B652D9">
      <w:pPr>
        <w:rPr>
          <w:rFonts w:cs="Arial"/>
        </w:rPr>
      </w:pPr>
      <w:r w:rsidRPr="00095DA1">
        <w:t>As caixas e espelhos deverão ficar perfeitamente esquadrejados, compatibilizando-se inclusive com as caixas e espelhos dos outros sistemas que forem instalados próximos.</w:t>
      </w:r>
    </w:p>
    <w:p w:rsidR="00B652D9" w:rsidRDefault="00B652D9" w:rsidP="00B652D9">
      <w:pPr>
        <w:pStyle w:val="Ttulo4"/>
        <w:rPr>
          <w:rFonts w:ascii="Arial" w:hAnsi="Arial" w:cs="Arial"/>
          <w:b/>
          <w:i w:val="0"/>
          <w:color w:val="auto"/>
        </w:rPr>
      </w:pPr>
      <w:r>
        <w:rPr>
          <w:rFonts w:ascii="Arial" w:hAnsi="Arial" w:cs="Arial"/>
          <w:b/>
          <w:i w:val="0"/>
          <w:color w:val="auto"/>
        </w:rPr>
        <w:t>Especificação Técnica</w:t>
      </w:r>
    </w:p>
    <w:p w:rsidR="00FA45AF" w:rsidRDefault="00FA45AF" w:rsidP="00FA45AF">
      <w:r w:rsidRPr="00095DA1">
        <w:t>Interruptores simples e paralelos</w:t>
      </w:r>
      <w:r>
        <w:t xml:space="preserve"> 10 A - 250 V – linha PIAL PLUS.</w:t>
      </w:r>
    </w:p>
    <w:p w:rsidR="00FA45AF" w:rsidRPr="00095DA1" w:rsidRDefault="00FA45AF" w:rsidP="00FA45AF">
      <w:r w:rsidRPr="00095DA1">
        <w:t>Fabricantes: LEGRAND, SIEMENS, PRIME-SCHNEIDER, ou similar com equivalência técnica</w:t>
      </w:r>
      <w:r>
        <w:t>.</w:t>
      </w:r>
    </w:p>
    <w:p w:rsidR="00FA45AF" w:rsidRPr="00095DA1" w:rsidRDefault="00FA45AF" w:rsidP="00FA45AF">
      <w:pPr>
        <w:rPr>
          <w:lang w:eastAsia="en-US" w:bidi="en-US"/>
        </w:rPr>
      </w:pPr>
      <w:r w:rsidRPr="00095DA1">
        <w:t xml:space="preserve">Interruptores simples e paralelos 10 A - 250 V – linha </w:t>
      </w:r>
      <w:proofErr w:type="spellStart"/>
      <w:r>
        <w:t>Aquatic</w:t>
      </w:r>
      <w:proofErr w:type="spellEnd"/>
      <w:r w:rsidRPr="00095DA1">
        <w:t xml:space="preserve"> para áreas </w:t>
      </w:r>
      <w:r>
        <w:t>úmidas e externas.</w:t>
      </w:r>
    </w:p>
    <w:p w:rsidR="00FA45AF" w:rsidRPr="00095DA1" w:rsidRDefault="00FA45AF" w:rsidP="00FA45AF">
      <w:r w:rsidRPr="00095DA1">
        <w:t>Fabricantes: LEGRAND, SIEMENS, PRIME-SCHNEIDER, ou similar com equivalência técnica</w:t>
      </w:r>
      <w:r>
        <w:t>.</w:t>
      </w:r>
    </w:p>
    <w:p w:rsidR="00FA45AF" w:rsidRDefault="00FA45AF" w:rsidP="00FA45AF">
      <w:pPr>
        <w:pStyle w:val="Ttulo2"/>
      </w:pPr>
      <w:bookmarkStart w:id="41" w:name="_Toc465924344"/>
      <w:r>
        <w:t>Infraestrutura</w:t>
      </w:r>
      <w:bookmarkEnd w:id="41"/>
    </w:p>
    <w:p w:rsidR="00604846" w:rsidRPr="00604846" w:rsidRDefault="00604846" w:rsidP="00604846">
      <w:r w:rsidRPr="00095DA1">
        <w:t>Todos os espaços nas prumadas de instalações elétricas deverão ser vedadas com material incombustível</w:t>
      </w:r>
      <w:r>
        <w:t xml:space="preserve"> do tipo </w:t>
      </w:r>
      <w:proofErr w:type="spellStart"/>
      <w:r>
        <w:t>fire</w:t>
      </w:r>
      <w:proofErr w:type="spellEnd"/>
      <w:r>
        <w:t>-</w:t>
      </w:r>
      <w:r w:rsidRPr="00095DA1">
        <w:t>stop (manta à base de lã de vidro, chapa rígida).</w:t>
      </w:r>
    </w:p>
    <w:p w:rsidR="00FA45AF" w:rsidRDefault="00604846" w:rsidP="00FA45AF">
      <w:pPr>
        <w:pStyle w:val="Ttulo3"/>
        <w:ind w:left="709"/>
      </w:pPr>
      <w:bookmarkStart w:id="42" w:name="_Toc465924345"/>
      <w:r>
        <w:lastRenderedPageBreak/>
        <w:t>E</w:t>
      </w:r>
      <w:r w:rsidR="00FA45AF">
        <w:t>letrodutos</w:t>
      </w:r>
      <w:bookmarkEnd w:id="42"/>
    </w:p>
    <w:p w:rsidR="00FA45AF" w:rsidRPr="008B1B58" w:rsidRDefault="00FA45AF" w:rsidP="00FA45AF">
      <w:pPr>
        <w:pStyle w:val="Ttulo4"/>
        <w:rPr>
          <w:rFonts w:ascii="Arial" w:hAnsi="Arial" w:cs="Arial"/>
          <w:b/>
          <w:i w:val="0"/>
        </w:rPr>
      </w:pPr>
      <w:r>
        <w:rPr>
          <w:rFonts w:ascii="Arial" w:hAnsi="Arial" w:cs="Arial"/>
          <w:b/>
          <w:i w:val="0"/>
          <w:color w:val="auto"/>
        </w:rPr>
        <w:t>Normas Técnicas</w:t>
      </w:r>
    </w:p>
    <w:p w:rsidR="00FA45AF" w:rsidRPr="00095DA1" w:rsidRDefault="00FA45AF" w:rsidP="00FA45AF">
      <w:pPr>
        <w:rPr>
          <w:lang w:eastAsia="en-US" w:bidi="en-US"/>
        </w:rPr>
      </w:pPr>
      <w:r w:rsidRPr="00095DA1">
        <w:t>O projeto baseou se nas normas da ABNT, destacando-se entre outras:</w:t>
      </w:r>
    </w:p>
    <w:p w:rsidR="00FA45AF" w:rsidRPr="00CA16A5" w:rsidRDefault="00FA45AF" w:rsidP="00EF748E">
      <w:pPr>
        <w:pStyle w:val="PargrafodaLista"/>
        <w:numPr>
          <w:ilvl w:val="0"/>
          <w:numId w:val="11"/>
        </w:numPr>
        <w:spacing w:before="40" w:after="20" w:line="240" w:lineRule="auto"/>
        <w:ind w:right="113"/>
        <w:contextualSpacing w:val="0"/>
      </w:pPr>
      <w:r w:rsidRPr="00CA16A5">
        <w:t>NBR-5410 – Instalações Elétricas de Baixa Tensão;</w:t>
      </w:r>
    </w:p>
    <w:p w:rsidR="00FA45AF" w:rsidRPr="00CA16A5" w:rsidRDefault="00FA45AF" w:rsidP="00EF748E">
      <w:pPr>
        <w:pStyle w:val="PargrafodaLista"/>
        <w:numPr>
          <w:ilvl w:val="0"/>
          <w:numId w:val="11"/>
        </w:numPr>
        <w:spacing w:before="40" w:after="20" w:line="240" w:lineRule="auto"/>
        <w:ind w:right="113"/>
        <w:contextualSpacing w:val="0"/>
      </w:pPr>
      <w:r w:rsidRPr="00CA16A5">
        <w:t>NBR-6150 – Eletrodutos de PVC Rígido;</w:t>
      </w:r>
    </w:p>
    <w:p w:rsidR="00FA45AF" w:rsidRPr="00CA16A5" w:rsidRDefault="00FA45AF" w:rsidP="00EF748E">
      <w:pPr>
        <w:pStyle w:val="PargrafodaLista"/>
        <w:numPr>
          <w:ilvl w:val="0"/>
          <w:numId w:val="11"/>
        </w:numPr>
        <w:spacing w:before="40" w:after="20" w:line="240" w:lineRule="auto"/>
        <w:ind w:right="113"/>
        <w:contextualSpacing w:val="0"/>
      </w:pPr>
      <w:r w:rsidRPr="00CA16A5">
        <w:t>NBR-5624 – Eletroduto rígido de aço-carbono, com costura, com revestimento protetor e rosca NBR 8133;</w:t>
      </w:r>
    </w:p>
    <w:p w:rsidR="00FA45AF" w:rsidRPr="00CA16A5" w:rsidRDefault="00FA45AF" w:rsidP="00EF748E">
      <w:pPr>
        <w:pStyle w:val="PargrafodaLista"/>
        <w:numPr>
          <w:ilvl w:val="0"/>
          <w:numId w:val="11"/>
        </w:numPr>
        <w:spacing w:before="40" w:after="20" w:line="240" w:lineRule="auto"/>
        <w:ind w:right="113"/>
        <w:contextualSpacing w:val="0"/>
      </w:pPr>
      <w:r w:rsidRPr="00CA16A5">
        <w:t xml:space="preserve">NBR13057 - Eletroduto rígido de aço-carbono, com costura, zincado </w:t>
      </w:r>
      <w:proofErr w:type="spellStart"/>
      <w:r w:rsidRPr="00CA16A5">
        <w:t>eletroliticamente</w:t>
      </w:r>
      <w:proofErr w:type="spellEnd"/>
      <w:r w:rsidRPr="00CA16A5">
        <w:t xml:space="preserve"> e com rosca NBR 8133;</w:t>
      </w:r>
    </w:p>
    <w:p w:rsidR="00FA45AF" w:rsidRPr="00CA16A5" w:rsidRDefault="00FA45AF" w:rsidP="00EF748E">
      <w:pPr>
        <w:pStyle w:val="PargrafodaLista"/>
        <w:numPr>
          <w:ilvl w:val="0"/>
          <w:numId w:val="11"/>
        </w:numPr>
        <w:spacing w:before="40" w:after="20" w:line="240" w:lineRule="auto"/>
        <w:ind w:right="113"/>
        <w:contextualSpacing w:val="0"/>
      </w:pPr>
      <w:r w:rsidRPr="00CA16A5">
        <w:t>NBR-5597 – Eletroduto rígido de aço-carbono e acessórios com revestimento protetor, com rosca ANSI/ASME B1.20.1;</w:t>
      </w:r>
    </w:p>
    <w:p w:rsidR="00FA45AF" w:rsidRPr="00CA16A5" w:rsidRDefault="00FA45AF" w:rsidP="00EF748E">
      <w:pPr>
        <w:pStyle w:val="PargrafodaLista"/>
        <w:numPr>
          <w:ilvl w:val="0"/>
          <w:numId w:val="11"/>
        </w:numPr>
        <w:spacing w:before="40" w:after="20" w:line="240" w:lineRule="auto"/>
        <w:ind w:right="113"/>
        <w:contextualSpacing w:val="0"/>
      </w:pPr>
      <w:r w:rsidRPr="00CA16A5">
        <w:t>NBR-5598 – Eletroduto rígido de aço-carbono com revestimento protetor, com rosca NBR 6414;</w:t>
      </w:r>
    </w:p>
    <w:p w:rsidR="00FA45AF" w:rsidRPr="00CA16A5" w:rsidRDefault="00FA45AF" w:rsidP="00EF748E">
      <w:pPr>
        <w:pStyle w:val="PargrafodaLista"/>
        <w:numPr>
          <w:ilvl w:val="0"/>
          <w:numId w:val="11"/>
        </w:numPr>
        <w:spacing w:before="40" w:after="20" w:line="240" w:lineRule="auto"/>
        <w:ind w:right="113"/>
        <w:contextualSpacing w:val="0"/>
      </w:pPr>
      <w:r w:rsidRPr="00CA16A5">
        <w:t>NBR-13897 – Duto espiralado corrugado flexível em p</w:t>
      </w:r>
      <w:r>
        <w:t>o</w:t>
      </w:r>
      <w:r w:rsidRPr="00CA16A5">
        <w:t>lietileno de alta densidade para uso metroviário;</w:t>
      </w:r>
    </w:p>
    <w:p w:rsidR="00FA45AF" w:rsidRPr="00CA16A5" w:rsidRDefault="00FA45AF" w:rsidP="00EF748E">
      <w:pPr>
        <w:pStyle w:val="PargrafodaLista"/>
        <w:numPr>
          <w:ilvl w:val="0"/>
          <w:numId w:val="11"/>
        </w:numPr>
        <w:spacing w:before="40" w:after="20" w:line="240" w:lineRule="auto"/>
        <w:ind w:right="113"/>
        <w:contextualSpacing w:val="0"/>
      </w:pPr>
      <w:r w:rsidRPr="00CA16A5">
        <w:t>NBR-13898 - Duto espiralado corrugado flexível em p</w:t>
      </w:r>
      <w:r>
        <w:t>o</w:t>
      </w:r>
      <w:r w:rsidRPr="00CA16A5">
        <w:t>lietileno de alta densidade para uso metroviário.</w:t>
      </w:r>
    </w:p>
    <w:p w:rsidR="00FA45AF" w:rsidRPr="008B1B58" w:rsidRDefault="00FA45AF" w:rsidP="00FA45AF">
      <w:pPr>
        <w:pStyle w:val="Ttulo4"/>
        <w:rPr>
          <w:rFonts w:ascii="Arial" w:hAnsi="Arial" w:cs="Arial"/>
          <w:b/>
          <w:i w:val="0"/>
        </w:rPr>
      </w:pPr>
      <w:r>
        <w:rPr>
          <w:rFonts w:ascii="Arial" w:hAnsi="Arial" w:cs="Arial"/>
          <w:b/>
          <w:i w:val="0"/>
          <w:color w:val="auto"/>
        </w:rPr>
        <w:t>Descrição</w:t>
      </w:r>
    </w:p>
    <w:p w:rsidR="00FA45AF" w:rsidRPr="00095DA1" w:rsidRDefault="00FA45AF" w:rsidP="00FA45AF">
      <w:r w:rsidRPr="00095DA1">
        <w:t>Os eletrodutos serão utilizados para abrigar</w:t>
      </w:r>
      <w:r>
        <w:t xml:space="preserve"> circuitos alimentadores dos quadros de distribuição, do QGBT, do padrão de entrada, os circuitos terminais, de comando e intertravamento.</w:t>
      </w:r>
    </w:p>
    <w:p w:rsidR="00FA45AF" w:rsidRPr="00FA45AF" w:rsidRDefault="00FA45AF" w:rsidP="00FA45AF">
      <w:pPr>
        <w:rPr>
          <w:b/>
        </w:rPr>
      </w:pPr>
      <w:r w:rsidRPr="00FA45AF">
        <w:rPr>
          <w:b/>
        </w:rPr>
        <w:t>Tipos de instalações</w:t>
      </w:r>
    </w:p>
    <w:p w:rsidR="00FA45AF" w:rsidRDefault="00FA45AF" w:rsidP="00FA45AF">
      <w:r w:rsidRPr="00095DA1">
        <w:t>Abaixo será descrito o tipo de instalação de eletrodutos, bem como o tipo de material utilizado:</w:t>
      </w:r>
    </w:p>
    <w:p w:rsidR="00FA45AF" w:rsidRDefault="00FA45AF" w:rsidP="00FA45AF">
      <w:r w:rsidRPr="00095DA1">
        <w:t>- PVC Rígido</w:t>
      </w:r>
      <w:r>
        <w:t xml:space="preserve"> </w:t>
      </w:r>
      <w:proofErr w:type="spellStart"/>
      <w:r>
        <w:t>Roscável</w:t>
      </w:r>
      <w:proofErr w:type="spellEnd"/>
      <w:r>
        <w:t xml:space="preserve">: </w:t>
      </w:r>
      <w:r w:rsidRPr="00095DA1">
        <w:t>quando embutidos em paredes</w:t>
      </w:r>
      <w:r>
        <w:t xml:space="preserve"> (de alvenaria)</w:t>
      </w:r>
      <w:r w:rsidRPr="00095DA1">
        <w:t>, lajes ou pisos internos</w:t>
      </w:r>
      <w:r>
        <w:t>;</w:t>
      </w:r>
    </w:p>
    <w:p w:rsidR="00FA45AF" w:rsidRPr="00095DA1" w:rsidRDefault="00FA45AF" w:rsidP="00FA45AF">
      <w:r w:rsidRPr="00095DA1">
        <w:t xml:space="preserve">- </w:t>
      </w:r>
      <w:r>
        <w:t>PEAD (Polietileno de Alta Densidade): nas áreas enterradas do estacionamento;</w:t>
      </w:r>
    </w:p>
    <w:p w:rsidR="00FA45AF" w:rsidRPr="00095DA1" w:rsidRDefault="00FA45AF" w:rsidP="00FA45AF">
      <w:r w:rsidRPr="00095DA1">
        <w:t xml:space="preserve">- Ferro Galvanizado </w:t>
      </w:r>
      <w:r>
        <w:t xml:space="preserve">à fogo: </w:t>
      </w:r>
      <w:r w:rsidR="00D142F4">
        <w:t>quando aparentes</w:t>
      </w:r>
      <w:r w:rsidRPr="00095DA1">
        <w:t>;</w:t>
      </w:r>
    </w:p>
    <w:p w:rsidR="00FA45AF" w:rsidRPr="00095DA1" w:rsidRDefault="00FA45AF" w:rsidP="00FA45AF">
      <w:pPr>
        <w:rPr>
          <w:lang w:eastAsia="en-US" w:bidi="en-US"/>
        </w:rPr>
      </w:pPr>
      <w:r w:rsidRPr="00095DA1">
        <w:t xml:space="preserve">Diâmetro mínimo será </w:t>
      </w:r>
      <w:r>
        <w:t>3/4</w:t>
      </w:r>
      <w:r w:rsidRPr="00095DA1">
        <w:t>”</w:t>
      </w:r>
      <w:r>
        <w:t>;</w:t>
      </w:r>
    </w:p>
    <w:p w:rsidR="00FA45AF" w:rsidRPr="00095DA1" w:rsidRDefault="00FA45AF" w:rsidP="00FA45AF">
      <w:r w:rsidRPr="00095DA1">
        <w:t xml:space="preserve">De uma forma geral todos os eletrodutos instalados serão </w:t>
      </w:r>
      <w:r w:rsidR="00D142F4">
        <w:t>embutidos</w:t>
      </w:r>
      <w:r w:rsidRPr="00095DA1">
        <w:t>.</w:t>
      </w:r>
    </w:p>
    <w:p w:rsidR="00FA45AF" w:rsidRPr="00095DA1" w:rsidRDefault="00FA45AF" w:rsidP="00FA45AF">
      <w:r w:rsidRPr="00095DA1">
        <w:t xml:space="preserve">Nas emendas </w:t>
      </w:r>
      <w:r w:rsidR="00D142F4">
        <w:t xml:space="preserve">e junções </w:t>
      </w:r>
      <w:r w:rsidRPr="00095DA1">
        <w:t>dos eletrodutos serão utilizadas peças adequadas, conforme especificações dos fabricantes.</w:t>
      </w:r>
    </w:p>
    <w:p w:rsidR="00FA45AF" w:rsidRPr="00095DA1" w:rsidRDefault="00FA45AF" w:rsidP="00D142F4">
      <w:r w:rsidRPr="00095DA1">
        <w:t>Os eletrodutos vazios (secos) deverão ser cuidadosamente vedados, quando da instalação, e posteriormente limpos e soprados, a fim de comprovar estarem totalmente desobstruídos, isentos de umidade e detritos, devendo ser deixado arame guia para facilitar a passagem do cabo.</w:t>
      </w:r>
    </w:p>
    <w:p w:rsidR="00FA45AF" w:rsidRPr="00095DA1" w:rsidRDefault="00FA45AF" w:rsidP="00FA45AF">
      <w:r w:rsidRPr="00095DA1">
        <w:lastRenderedPageBreak/>
        <w:t>Em todos os eletrodutos deverá ser instalado arame guia.</w:t>
      </w:r>
    </w:p>
    <w:p w:rsidR="00604846" w:rsidRDefault="00604846" w:rsidP="00604846">
      <w:pPr>
        <w:pStyle w:val="Ttulo3"/>
        <w:ind w:left="709"/>
      </w:pPr>
      <w:bookmarkStart w:id="43" w:name="_Toc465924346"/>
      <w:r>
        <w:t>Caixas de Passagem e Conduletes</w:t>
      </w:r>
      <w:bookmarkEnd w:id="43"/>
    </w:p>
    <w:p w:rsidR="00604846" w:rsidRPr="008B1B58" w:rsidRDefault="00604846" w:rsidP="00604846">
      <w:pPr>
        <w:pStyle w:val="Ttulo4"/>
        <w:rPr>
          <w:rFonts w:ascii="Arial" w:hAnsi="Arial" w:cs="Arial"/>
          <w:b/>
          <w:i w:val="0"/>
        </w:rPr>
      </w:pPr>
      <w:r>
        <w:rPr>
          <w:rFonts w:ascii="Arial" w:hAnsi="Arial" w:cs="Arial"/>
          <w:b/>
          <w:i w:val="0"/>
          <w:color w:val="auto"/>
        </w:rPr>
        <w:t>Normas Técnicas</w:t>
      </w:r>
    </w:p>
    <w:p w:rsidR="00604846" w:rsidRPr="00095DA1" w:rsidRDefault="00604846" w:rsidP="00604846">
      <w:pPr>
        <w:rPr>
          <w:lang w:eastAsia="en-US" w:bidi="en-US"/>
        </w:rPr>
      </w:pPr>
      <w:r w:rsidRPr="00095DA1">
        <w:t>O projeto baseou</w:t>
      </w:r>
      <w:r>
        <w:t>-</w:t>
      </w:r>
      <w:r w:rsidRPr="00095DA1">
        <w:t>se nas normas da ABNT, destacando-se entre outras:</w:t>
      </w:r>
    </w:p>
    <w:p w:rsidR="00604846" w:rsidRPr="00EE5CCC" w:rsidRDefault="00604846" w:rsidP="00604846">
      <w:r>
        <w:t xml:space="preserve">- </w:t>
      </w:r>
      <w:r w:rsidRPr="00EE5CCC">
        <w:t>NBR-5410 – Instalações Elétricas de Baixa Tensão</w:t>
      </w:r>
    </w:p>
    <w:p w:rsidR="00604846" w:rsidRPr="008B1B58" w:rsidRDefault="00604846" w:rsidP="00604846">
      <w:pPr>
        <w:pStyle w:val="Ttulo4"/>
        <w:rPr>
          <w:rFonts w:ascii="Arial" w:hAnsi="Arial" w:cs="Arial"/>
          <w:b/>
          <w:i w:val="0"/>
        </w:rPr>
      </w:pPr>
      <w:r>
        <w:rPr>
          <w:rFonts w:ascii="Arial" w:hAnsi="Arial" w:cs="Arial"/>
          <w:b/>
          <w:i w:val="0"/>
          <w:color w:val="auto"/>
        </w:rPr>
        <w:t>Normas Técnicas</w:t>
      </w:r>
    </w:p>
    <w:p w:rsidR="00604846" w:rsidRPr="00095DA1" w:rsidRDefault="00604846" w:rsidP="00604846">
      <w:r w:rsidRPr="00095DA1">
        <w:t>As</w:t>
      </w:r>
      <w:r>
        <w:t xml:space="preserve"> </w:t>
      </w:r>
      <w:r w:rsidRPr="00095DA1">
        <w:t xml:space="preserve">caixas de passagem deverão ser instaladas nos locais necessários à correta passagem de fiação. As caixas </w:t>
      </w:r>
      <w:r>
        <w:t>poderão</w:t>
      </w:r>
      <w:r w:rsidRPr="00095DA1">
        <w:t xml:space="preserve"> ser de chapa de ferro</w:t>
      </w:r>
      <w:r>
        <w:t xml:space="preserve"> (áreas externas ou piso) ou em PVC (embutidas em alvenaria e lajes)</w:t>
      </w:r>
      <w:r w:rsidRPr="00095DA1">
        <w:t>.</w:t>
      </w:r>
    </w:p>
    <w:p w:rsidR="00604846" w:rsidRPr="00095DA1" w:rsidRDefault="00604846" w:rsidP="00604846">
      <w:r w:rsidRPr="00095DA1">
        <w:t>As caixas terão dimensões adequadas à sua finalidade.</w:t>
      </w:r>
    </w:p>
    <w:p w:rsidR="00604846" w:rsidRPr="00095DA1" w:rsidRDefault="00604846" w:rsidP="00604846">
      <w:r w:rsidRPr="00095DA1">
        <w:t>Nas instalações embutidas, as caixas terão os seguintes tamanhos:</w:t>
      </w:r>
    </w:p>
    <w:p w:rsidR="00604846" w:rsidRPr="00095DA1" w:rsidRDefault="00604846" w:rsidP="00604846">
      <w:r w:rsidRPr="00095DA1">
        <w:t xml:space="preserve">- </w:t>
      </w:r>
      <w:proofErr w:type="gramStart"/>
      <w:r w:rsidRPr="00095DA1">
        <w:t>octogonais 4"</w:t>
      </w:r>
      <w:proofErr w:type="gramEnd"/>
      <w:r w:rsidRPr="00095DA1">
        <w:t xml:space="preserve"> x 4" com fundo móvel para pontos de luz no teto</w:t>
      </w:r>
      <w:r>
        <w:t>, no primeiro ponto de conexão após o quadro elétrico a caixa deverá ser dupla;</w:t>
      </w:r>
    </w:p>
    <w:p w:rsidR="00604846" w:rsidRPr="00095DA1" w:rsidRDefault="00604846" w:rsidP="00604846">
      <w:r w:rsidRPr="00095DA1">
        <w:t xml:space="preserve">- </w:t>
      </w:r>
      <w:proofErr w:type="gramStart"/>
      <w:r w:rsidRPr="00095DA1">
        <w:t>retangul</w:t>
      </w:r>
      <w:r>
        <w:t>ares 4"</w:t>
      </w:r>
      <w:proofErr w:type="gramEnd"/>
      <w:r>
        <w:t xml:space="preserve"> x 2" para tomadas</w:t>
      </w:r>
      <w:r w:rsidRPr="00095DA1">
        <w:t>, interruptores e sistemas eletrônicos</w:t>
      </w:r>
      <w:r>
        <w:t>;</w:t>
      </w:r>
    </w:p>
    <w:p w:rsidR="00604846" w:rsidRPr="00095DA1" w:rsidRDefault="00604846" w:rsidP="00604846">
      <w:r w:rsidRPr="00095DA1">
        <w:t xml:space="preserve">- </w:t>
      </w:r>
      <w:proofErr w:type="gramStart"/>
      <w:r w:rsidRPr="00095DA1">
        <w:t>retangulares 4"</w:t>
      </w:r>
      <w:proofErr w:type="gramEnd"/>
      <w:r w:rsidRPr="00095DA1">
        <w:t xml:space="preserve"> x </w:t>
      </w:r>
      <w:r>
        <w:t>4" para tomadas, interruptores,</w:t>
      </w:r>
      <w:r w:rsidRPr="00095DA1">
        <w:t xml:space="preserve"> sistemas eletrônicos</w:t>
      </w:r>
      <w:r>
        <w:t xml:space="preserve"> e arandelas.</w:t>
      </w:r>
    </w:p>
    <w:p w:rsidR="00604846" w:rsidRPr="00095DA1" w:rsidRDefault="00604846" w:rsidP="00604846">
      <w:pPr>
        <w:rPr>
          <w:lang w:eastAsia="en-US" w:bidi="en-US"/>
        </w:rPr>
      </w:pPr>
      <w:r w:rsidRPr="00095DA1">
        <w:t xml:space="preserve">As caixas aparentes serão fixadas à estrutura ou parede do edifício, por estruturas apropriadas, conforme detalhes </w:t>
      </w:r>
      <w:r>
        <w:t>do fabricante</w:t>
      </w:r>
      <w:r w:rsidRPr="00095DA1">
        <w:t>.</w:t>
      </w:r>
    </w:p>
    <w:p w:rsidR="00604846" w:rsidRPr="00095DA1" w:rsidRDefault="00604846" w:rsidP="00604846">
      <w:r w:rsidRPr="00095DA1">
        <w:t>Cada linha de eletrodutos entre caixas e/ou equipamentos deverá ser eletricamente contínua.</w:t>
      </w:r>
    </w:p>
    <w:p w:rsidR="00604846" w:rsidRPr="00095DA1" w:rsidRDefault="00604846" w:rsidP="00604846">
      <w:r w:rsidRPr="00095DA1">
        <w:t>As caixas terão vinténs ou olhais para assegurar a fixação de eletrodutos, só sendo permitida a abertura dos que forem necessários.</w:t>
      </w:r>
    </w:p>
    <w:p w:rsidR="00604846" w:rsidRPr="00095DA1" w:rsidRDefault="00604846" w:rsidP="00604846">
      <w:r w:rsidRPr="00095DA1">
        <w:t>Todas as terminações de eletrodutos em caixas d</w:t>
      </w:r>
      <w:r>
        <w:t>everão conter buchas e arruelas</w:t>
      </w:r>
      <w:r w:rsidRPr="00095DA1">
        <w:t>.</w:t>
      </w:r>
    </w:p>
    <w:p w:rsidR="00604846" w:rsidRPr="00095DA1" w:rsidRDefault="00604846" w:rsidP="00604846">
      <w:r w:rsidRPr="00095DA1">
        <w:t>As caixas embutidas nas paredes deverão facear a alvenaria depois de concluído o revestimento e serão niveladas e aprumadas.</w:t>
      </w:r>
    </w:p>
    <w:p w:rsidR="00604846" w:rsidRPr="00095DA1" w:rsidRDefault="00604846" w:rsidP="00604846">
      <w:r w:rsidRPr="00095DA1">
        <w:t>As diferentes caixas de uma mesma sala serão perfeitamente alinhadas e dispostas de forma a não apresentarem discrepâncias sensíveis no seu conjunto.</w:t>
      </w:r>
    </w:p>
    <w:p w:rsidR="00604846" w:rsidRPr="00095DA1" w:rsidRDefault="00604846" w:rsidP="00604846">
      <w:r w:rsidRPr="00095DA1">
        <w:t>As caixas usadas em instalações subterrâneas serão de alvenaria, revestidas com argamassa ou concreto, impermeabilizadas e com previsão para drenagem. Serão cobertas com tampas convenientemente calafetadas, para impedir a entrada d'água e corpos estranhos.</w:t>
      </w:r>
    </w:p>
    <w:p w:rsidR="00604846" w:rsidRPr="00095DA1" w:rsidRDefault="00604846" w:rsidP="00604846">
      <w:r w:rsidRPr="00095DA1">
        <w:lastRenderedPageBreak/>
        <w:t>Não será permitido a colocação de pedaços de madeira ou outro material qualquer, dentro das caixas de derivação para fixação de blocos de madeira.</w:t>
      </w:r>
    </w:p>
    <w:p w:rsidR="004266A0" w:rsidRDefault="004266A0" w:rsidP="004266A0">
      <w:pPr>
        <w:pStyle w:val="Ttulo2"/>
      </w:pPr>
      <w:bookmarkStart w:id="44" w:name="_Toc465924347"/>
      <w:r>
        <w:t>Sistema de Proteção contra Descargas Atmosféricas (SPDA) e Aterramento</w:t>
      </w:r>
      <w:bookmarkEnd w:id="44"/>
    </w:p>
    <w:p w:rsidR="004266A0" w:rsidRPr="008B1B58" w:rsidRDefault="004266A0" w:rsidP="004266A0">
      <w:pPr>
        <w:pStyle w:val="Ttulo3"/>
        <w:ind w:left="709"/>
      </w:pPr>
      <w:bookmarkStart w:id="45" w:name="_Toc465924348"/>
      <w:r>
        <w:t>Normas Técnicas</w:t>
      </w:r>
      <w:bookmarkEnd w:id="45"/>
    </w:p>
    <w:p w:rsidR="004266A0" w:rsidRPr="008450A3" w:rsidRDefault="004266A0" w:rsidP="004266A0">
      <w:r w:rsidRPr="008450A3">
        <w:t>O projeto baseou se nas normas da ABNT, destacando-se entre outras:</w:t>
      </w:r>
    </w:p>
    <w:p w:rsidR="004266A0" w:rsidRPr="008450A3" w:rsidRDefault="004266A0" w:rsidP="004266A0">
      <w:r>
        <w:t xml:space="preserve">- </w:t>
      </w:r>
      <w:r w:rsidRPr="008450A3">
        <w:t>NBR-5419-1 – Proteção contra descargas atmosféricas – Parte 1: princípios gerais;</w:t>
      </w:r>
    </w:p>
    <w:p w:rsidR="004266A0" w:rsidRPr="008450A3" w:rsidRDefault="004266A0" w:rsidP="004266A0">
      <w:r>
        <w:t xml:space="preserve">- </w:t>
      </w:r>
      <w:r w:rsidRPr="008450A3">
        <w:t>NBR-5419-2 – Proteção contra descargas atmosféricas – Parte 2: gerenciamento de risco;</w:t>
      </w:r>
    </w:p>
    <w:p w:rsidR="004266A0" w:rsidRPr="008450A3" w:rsidRDefault="004266A0" w:rsidP="004266A0">
      <w:r>
        <w:t xml:space="preserve">- </w:t>
      </w:r>
      <w:r w:rsidRPr="008450A3">
        <w:t>NBR-5419-3 – Proteção contra descargas atmosféricas – Parte 3: danos físicos a estruturas e perigos à vida;</w:t>
      </w:r>
    </w:p>
    <w:p w:rsidR="004266A0" w:rsidRPr="008450A3" w:rsidRDefault="004266A0" w:rsidP="004266A0">
      <w:r>
        <w:t xml:space="preserve">- </w:t>
      </w:r>
      <w:r w:rsidRPr="008450A3">
        <w:t>NBR-5419-4 – Proteção contra descargas atmosféricas – Parte 4: sistemas elétricos e eletrônicos internos na estrutura;</w:t>
      </w:r>
    </w:p>
    <w:p w:rsidR="004266A0" w:rsidRPr="008450A3" w:rsidRDefault="004266A0" w:rsidP="004266A0">
      <w:r>
        <w:t xml:space="preserve">- </w:t>
      </w:r>
      <w:r w:rsidRPr="008450A3">
        <w:t>NBR-5410</w:t>
      </w:r>
      <w:r>
        <w:t xml:space="preserve"> </w:t>
      </w:r>
      <w:r w:rsidRPr="008450A3">
        <w:t>– Instalações Elétricas de Baixa Tensão;</w:t>
      </w:r>
    </w:p>
    <w:p w:rsidR="004266A0" w:rsidRPr="008B1B58" w:rsidRDefault="004266A0" w:rsidP="004266A0">
      <w:pPr>
        <w:pStyle w:val="Ttulo3"/>
        <w:ind w:left="709"/>
      </w:pPr>
      <w:bookmarkStart w:id="46" w:name="_Toc465924349"/>
      <w:r>
        <w:t>Normas Técnicas</w:t>
      </w:r>
      <w:bookmarkEnd w:id="46"/>
    </w:p>
    <w:p w:rsidR="004266A0" w:rsidRPr="008450A3" w:rsidRDefault="004266A0" w:rsidP="004266A0">
      <w:r w:rsidRPr="008450A3">
        <w:t>Conforme recomendação das normas acima, os diversos subsistemas de aterramento devem ser interligados em um único conjunto de eletrodos enterrados, incluindo:</w:t>
      </w:r>
    </w:p>
    <w:p w:rsidR="004266A0" w:rsidRPr="008450A3" w:rsidRDefault="004266A0" w:rsidP="004266A0">
      <w:r>
        <w:t xml:space="preserve">- </w:t>
      </w:r>
      <w:r w:rsidRPr="008450A3">
        <w:t>Rede de energia – aterramento e neutro do poste, barras de neutro/terra dos quadros de baixa tensão.</w:t>
      </w:r>
    </w:p>
    <w:p w:rsidR="004266A0" w:rsidRPr="008450A3" w:rsidRDefault="004266A0" w:rsidP="004266A0">
      <w:r>
        <w:t xml:space="preserve">- </w:t>
      </w:r>
      <w:r w:rsidRPr="008450A3">
        <w:t>Aterramentos de elementos captores de descargas atmosféricas, estruturas metálicas, etc.;</w:t>
      </w:r>
    </w:p>
    <w:p w:rsidR="004266A0" w:rsidRPr="008450A3" w:rsidRDefault="004266A0" w:rsidP="004266A0">
      <w:r>
        <w:t xml:space="preserve">- </w:t>
      </w:r>
      <w:r w:rsidRPr="008450A3">
        <w:t>Massas metálicas em geral (carcaças metálicas de painéis e equip</w:t>
      </w:r>
      <w:r>
        <w:t>amentos, pisos elevados etc.).</w:t>
      </w:r>
    </w:p>
    <w:p w:rsidR="004266A0" w:rsidRDefault="004266A0" w:rsidP="004266A0">
      <w:pPr>
        <w:pStyle w:val="Ttulo4"/>
        <w:rPr>
          <w:rFonts w:ascii="Arial" w:hAnsi="Arial" w:cs="Arial"/>
          <w:b/>
          <w:i w:val="0"/>
          <w:color w:val="auto"/>
        </w:rPr>
      </w:pPr>
      <w:r>
        <w:rPr>
          <w:rFonts w:ascii="Arial" w:hAnsi="Arial" w:cs="Arial"/>
          <w:b/>
          <w:i w:val="0"/>
          <w:color w:val="auto"/>
        </w:rPr>
        <w:t>Sistema de Proteção contra Descargas Atmosféricas</w:t>
      </w:r>
    </w:p>
    <w:p w:rsidR="004266A0" w:rsidRPr="008450A3" w:rsidRDefault="004266A0" w:rsidP="004266A0">
      <w:r w:rsidRPr="008450A3">
        <w:t xml:space="preserve">Não é função do sistema de SPDA proteger equipamentos </w:t>
      </w:r>
      <w:proofErr w:type="spellStart"/>
      <w:r w:rsidRPr="008450A3">
        <w:t>eletro-eletrônicos</w:t>
      </w:r>
      <w:proofErr w:type="spellEnd"/>
      <w:r w:rsidRPr="008450A3">
        <w:t xml:space="preserve"> (comando de elevadores, centrais telefônicas, computadores etc..), pois mesmo uma descarga captada e conduzida à terra com segurança produz forte interferência eletromagnética, capaz de danificar estes equipamentos, cuja proteção exige a adoção de recursos específicos de isolamento, atenuação e supressão (uso de DPS).</w:t>
      </w:r>
    </w:p>
    <w:p w:rsidR="004266A0" w:rsidRPr="008450A3" w:rsidRDefault="004266A0" w:rsidP="004266A0">
      <w:r w:rsidRPr="008450A3">
        <w:lastRenderedPageBreak/>
        <w:t>É de fundamental importância que após a instalação haja uma manutenção periódica anual a fim de se garantir a confiabilidade do sistema. São também recomendadas vistorias preventivas após reformas que possam alterar o sistema e toda vez que a edificação for atingida por descarga direta.</w:t>
      </w:r>
    </w:p>
    <w:p w:rsidR="004266A0" w:rsidRPr="008450A3" w:rsidRDefault="004266A0" w:rsidP="004266A0">
      <w:r w:rsidRPr="008450A3">
        <w:t>Caberá a instaladora a ligação de todas a</w:t>
      </w:r>
      <w:r w:rsidR="00974B56">
        <w:t>s</w:t>
      </w:r>
      <w:r w:rsidRPr="008450A3">
        <w:t xml:space="preserve"> partes metálicas não condutoras de corrente expostas na cobertura, através de cabo terra com seção mínima de #16mm</w:t>
      </w:r>
      <w:r w:rsidRPr="008450A3">
        <w:rPr>
          <w:vertAlign w:val="superscript"/>
        </w:rPr>
        <w:t>2</w:t>
      </w:r>
      <w:r w:rsidRPr="008450A3">
        <w:t>, de modo a promover a equipotencialidade do sistema.</w:t>
      </w:r>
    </w:p>
    <w:p w:rsidR="004266A0" w:rsidRPr="008450A3" w:rsidRDefault="004266A0" w:rsidP="004266A0">
      <w:r w:rsidRPr="008450A3">
        <w:t>As correntes elétricas das descidas do SPDA são recebidas e dissipadas no solo - como as descidas do SPDA estão embutidas nos pilares da construção, devendo-se ter assegurado que as conexões estão bem executadas com garantia de continuidade elétrica.</w:t>
      </w:r>
    </w:p>
    <w:p w:rsidR="00974B56" w:rsidRDefault="00974B56" w:rsidP="00974B56">
      <w:pPr>
        <w:pStyle w:val="Ttulo4"/>
        <w:rPr>
          <w:rFonts w:ascii="Arial" w:hAnsi="Arial" w:cs="Arial"/>
          <w:b/>
          <w:i w:val="0"/>
          <w:color w:val="auto"/>
        </w:rPr>
      </w:pPr>
      <w:r>
        <w:rPr>
          <w:rFonts w:ascii="Arial" w:hAnsi="Arial" w:cs="Arial"/>
          <w:b/>
          <w:i w:val="0"/>
          <w:color w:val="auto"/>
        </w:rPr>
        <w:t>Eletrodo de Aterramento</w:t>
      </w:r>
    </w:p>
    <w:p w:rsidR="00974B56" w:rsidRPr="008450A3" w:rsidRDefault="00974B56" w:rsidP="00974B56">
      <w:r w:rsidRPr="008450A3">
        <w:t xml:space="preserve">Não se admite o uso de canalizações metálicas de água nem de outras utilidades como eletrodo de aterramento, o que não exclui as medidas de </w:t>
      </w:r>
      <w:proofErr w:type="spellStart"/>
      <w:r w:rsidRPr="008450A3">
        <w:t>equipotencializações</w:t>
      </w:r>
      <w:proofErr w:type="spellEnd"/>
      <w:r w:rsidRPr="008450A3">
        <w:t xml:space="preserve"> prescritas na NBR 5410.</w:t>
      </w:r>
    </w:p>
    <w:p w:rsidR="00974B56" w:rsidRPr="008450A3" w:rsidRDefault="00974B56" w:rsidP="00974B56">
      <w:r w:rsidRPr="008450A3">
        <w:t xml:space="preserve">A rede de aterramento será constituída, basicamente, por cabos de cobre nu, trançados, com secção mínima 50mm² - cobre nu (NBR-6524) - interligando hastes de terra e barras de cobre de distribuição. Caso haja problemas de ataque ao cobre, devido a substâncias presentes na atmosfera, os ramais de aterramento e demais pontos aparentes sujeitos ao ataque devem ser adequadamente protegidos. </w:t>
      </w:r>
    </w:p>
    <w:p w:rsidR="00974B56" w:rsidRPr="008450A3" w:rsidRDefault="00974B56" w:rsidP="00974B56">
      <w:r w:rsidRPr="008450A3">
        <w:t>O eletrodo de aterramento considerado para a edificação será utilizado em conjunto pelo sistema de proteção contra descargas atmosféricas (SPDA) e pela rede interna de distribuição de energia.</w:t>
      </w:r>
    </w:p>
    <w:p w:rsidR="00974B56" w:rsidRPr="008450A3" w:rsidRDefault="00974B56" w:rsidP="00974B56">
      <w:r w:rsidRPr="008450A3">
        <w:t>Os cabos de aterramento devem ser enterrados diretamente no solo, a uma profundidade mínima de 50cm, não devendo possuir cortes ou emendas. As conexões enterradas de cabos de cobre nu devem ser feitas através de solda exotérmica.</w:t>
      </w:r>
    </w:p>
    <w:p w:rsidR="00974B56" w:rsidRPr="008450A3" w:rsidRDefault="00974B56" w:rsidP="00974B56">
      <w:r w:rsidRPr="008450A3">
        <w:t>Quando forem utilizados diferentes metais na infraestrutura de aterramento, devem ser tomadas precauções contra os efeitos da corrosão eletrolítica.</w:t>
      </w:r>
    </w:p>
    <w:p w:rsidR="004266A0" w:rsidRPr="004266A0" w:rsidRDefault="00974B56" w:rsidP="00974B56">
      <w:r w:rsidRPr="008450A3">
        <w:t>A conexão de um condutor de aterramento ao eletrodo de aterramento deve assegurar as características elétricas e mecânicas requeridas.</w:t>
      </w:r>
    </w:p>
    <w:p w:rsidR="00974B56" w:rsidRDefault="00974B56" w:rsidP="00974B56">
      <w:pPr>
        <w:pStyle w:val="Ttulo4"/>
        <w:rPr>
          <w:rFonts w:ascii="Arial" w:hAnsi="Arial" w:cs="Arial"/>
          <w:b/>
          <w:i w:val="0"/>
          <w:color w:val="auto"/>
        </w:rPr>
      </w:pPr>
      <w:r>
        <w:rPr>
          <w:rFonts w:ascii="Arial" w:hAnsi="Arial" w:cs="Arial"/>
          <w:b/>
          <w:i w:val="0"/>
          <w:color w:val="auto"/>
        </w:rPr>
        <w:lastRenderedPageBreak/>
        <w:t>Condutores de Equipotencialização</w:t>
      </w:r>
    </w:p>
    <w:p w:rsidR="00974B56" w:rsidRPr="008450A3" w:rsidRDefault="00974B56" w:rsidP="00974B56">
      <w:r w:rsidRPr="008450A3">
        <w:t>A seção dos condutores da equipotencialização principal prescrita não deve ser inferior à metade da seção do condutor de proteção de maior seção da instalação, com um mínimo de 6mm</w:t>
      </w:r>
      <w:r w:rsidRPr="008450A3">
        <w:rPr>
          <w:vertAlign w:val="superscript"/>
        </w:rPr>
        <w:t>2</w:t>
      </w:r>
      <w:r w:rsidRPr="008450A3">
        <w:t xml:space="preserve"> em cobre, 16mm</w:t>
      </w:r>
      <w:r w:rsidRPr="008450A3">
        <w:rPr>
          <w:vertAlign w:val="superscript"/>
        </w:rPr>
        <w:t>2</w:t>
      </w:r>
      <w:r w:rsidRPr="008450A3">
        <w:t xml:space="preserve"> em alumínio ou 50mm</w:t>
      </w:r>
      <w:r w:rsidRPr="008450A3">
        <w:rPr>
          <w:vertAlign w:val="superscript"/>
        </w:rPr>
        <w:t>2</w:t>
      </w:r>
      <w:r w:rsidRPr="008450A3">
        <w:t xml:space="preserve"> em aço. Todavia, a seção pode ser limitada a 25mm</w:t>
      </w:r>
      <w:r w:rsidRPr="008450A3">
        <w:rPr>
          <w:vertAlign w:val="superscript"/>
        </w:rPr>
        <w:t>2</w:t>
      </w:r>
      <w:r w:rsidRPr="008450A3">
        <w:t>, se o condutor for de cobre, ou a seção equivalente, se for de outro metal.</w:t>
      </w:r>
    </w:p>
    <w:p w:rsidR="00974B56" w:rsidRPr="008450A3" w:rsidRDefault="00974B56" w:rsidP="00974B56">
      <w:r w:rsidRPr="008450A3">
        <w:t>Eventualmente, caso um ramal de aterramento se conecte a mais que um equipamento, este deve formar uma malha através de um segundo ramal, de modo a assegurar o aterramento de qualquer equipamento através de dois pontos. A seção mínima a ser adotada nos ramais de aterramento de equipamentos elétricos deve ser 16mm</w:t>
      </w:r>
      <w:r w:rsidRPr="008450A3">
        <w:rPr>
          <w:vertAlign w:val="superscript"/>
        </w:rPr>
        <w:t>2</w:t>
      </w:r>
      <w:r w:rsidRPr="008450A3">
        <w:t>.</w:t>
      </w:r>
    </w:p>
    <w:p w:rsidR="00974B56" w:rsidRPr="008450A3" w:rsidRDefault="00974B56" w:rsidP="00974B56">
      <w:r w:rsidRPr="008450A3">
        <w:t>Os seguintes elementos metálicos não são admitidos como condutor de equipotencialização:</w:t>
      </w:r>
    </w:p>
    <w:p w:rsidR="00974B56" w:rsidRPr="008450A3" w:rsidRDefault="00974B56" w:rsidP="00974B56">
      <w:pPr>
        <w:rPr>
          <w:snapToGrid w:val="0"/>
        </w:rPr>
      </w:pPr>
      <w:r w:rsidRPr="008450A3">
        <w:rPr>
          <w:snapToGrid w:val="0"/>
        </w:rPr>
        <w:t>a) tubulações de água;</w:t>
      </w:r>
    </w:p>
    <w:p w:rsidR="00974B56" w:rsidRPr="008450A3" w:rsidRDefault="00974B56" w:rsidP="00974B56">
      <w:pPr>
        <w:rPr>
          <w:snapToGrid w:val="0"/>
        </w:rPr>
      </w:pPr>
      <w:r w:rsidRPr="008450A3">
        <w:rPr>
          <w:snapToGrid w:val="0"/>
        </w:rPr>
        <w:t>b) tubulações de gases ou líquidos combustíveis ou inflamáveis;</w:t>
      </w:r>
    </w:p>
    <w:p w:rsidR="00974B56" w:rsidRPr="008450A3" w:rsidRDefault="00974B56" w:rsidP="00974B56">
      <w:pPr>
        <w:rPr>
          <w:snapToGrid w:val="0"/>
        </w:rPr>
      </w:pPr>
      <w:r w:rsidRPr="008450A3">
        <w:rPr>
          <w:snapToGrid w:val="0"/>
        </w:rPr>
        <w:t>c) elementos de construção sujeitos a esforços mecânicos em serviço normal;</w:t>
      </w:r>
    </w:p>
    <w:p w:rsidR="00974B56" w:rsidRPr="008450A3" w:rsidRDefault="00974B56" w:rsidP="00974B56">
      <w:pPr>
        <w:rPr>
          <w:snapToGrid w:val="0"/>
        </w:rPr>
      </w:pPr>
      <w:r w:rsidRPr="008450A3">
        <w:rPr>
          <w:snapToGrid w:val="0"/>
        </w:rPr>
        <w:t>d) eletrodutos flexíveis, exceto quando concebidos para esse fim;</w:t>
      </w:r>
    </w:p>
    <w:p w:rsidR="00974B56" w:rsidRPr="008450A3" w:rsidRDefault="00974B56" w:rsidP="00974B56">
      <w:pPr>
        <w:rPr>
          <w:snapToGrid w:val="0"/>
        </w:rPr>
      </w:pPr>
      <w:r w:rsidRPr="008450A3">
        <w:rPr>
          <w:snapToGrid w:val="0"/>
        </w:rPr>
        <w:t>e) partes metálicas flexíveis.</w:t>
      </w:r>
    </w:p>
    <w:p w:rsidR="00974B56" w:rsidRPr="008450A3" w:rsidRDefault="00974B56" w:rsidP="00974B56">
      <w:r w:rsidRPr="008450A3">
        <w:t>Todas as eletrocalhas e eletrodutos metálicos devem possuir pelo menos um ponto de aterramento por pavimento, assim como as tubulações hidráulicas e os trilhos dos elevadores. Deve ser previsto um cabo terra por leito, independente da seção transversal das abas laterais do mesmo.</w:t>
      </w:r>
    </w:p>
    <w:p w:rsidR="00974B56" w:rsidRPr="008450A3" w:rsidRDefault="00974B56" w:rsidP="00974B56">
      <w:r w:rsidRPr="008450A3">
        <w:t>As conexões devem ser acessíveis para verificações, com exceção daquelas contidas em emendas moldadas ou encapsuladas. Todas as derivações de condutores de equipotencialização e aterramento devem ser feitas por meio de conexões à compressão, tipo FCI “</w:t>
      </w:r>
      <w:proofErr w:type="spellStart"/>
      <w:r w:rsidRPr="008450A3">
        <w:t>Hyground</w:t>
      </w:r>
      <w:proofErr w:type="spellEnd"/>
      <w:r w:rsidRPr="008450A3">
        <w:t>”.</w:t>
      </w:r>
    </w:p>
    <w:p w:rsidR="00974B56" w:rsidRDefault="00974B56" w:rsidP="00974B56">
      <w:pPr>
        <w:pStyle w:val="Ttulo4"/>
        <w:rPr>
          <w:rFonts w:ascii="Arial" w:hAnsi="Arial" w:cs="Arial"/>
          <w:b/>
          <w:i w:val="0"/>
          <w:color w:val="auto"/>
        </w:rPr>
      </w:pPr>
      <w:r>
        <w:rPr>
          <w:rFonts w:ascii="Arial" w:hAnsi="Arial" w:cs="Arial"/>
          <w:b/>
          <w:i w:val="0"/>
          <w:color w:val="auto"/>
        </w:rPr>
        <w:t>Condutores de Proteção</w:t>
      </w:r>
    </w:p>
    <w:p w:rsidR="00974B56" w:rsidRPr="008450A3" w:rsidRDefault="00974B56" w:rsidP="00974B56">
      <w:r w:rsidRPr="008450A3">
        <w:t>As seções mínimas dos condutores de proteção a ser utilizados na instalação deverão atender o item 6.4.3.1 da NBR-5410. Os condutores de proteção devem ser adequadamente protegidos contra danos mecânicos, deterioração química ou eletroquímica, bem como esforços eletrodinâmicos e termodinâmicos.</w:t>
      </w:r>
    </w:p>
    <w:p w:rsidR="00974B56" w:rsidRPr="008450A3" w:rsidRDefault="00974B56" w:rsidP="00974B56">
      <w:r w:rsidRPr="008450A3">
        <w:t>Não se admite o uso da massa de um equipamento como condutor de proteção ou como parte de condutor de proteção para outro equipamento, exceto o caso previsto em 6.4.3.2.2 (NBR-5140/2004).</w:t>
      </w:r>
    </w:p>
    <w:p w:rsidR="00974B56" w:rsidRPr="008450A3" w:rsidRDefault="00974B56" w:rsidP="00974B56">
      <w:r w:rsidRPr="008450A3">
        <w:lastRenderedPageBreak/>
        <w:t>Os seguintes elementos metálicos não são admitidos como condutor de proteção:</w:t>
      </w:r>
    </w:p>
    <w:p w:rsidR="00974B56" w:rsidRPr="008450A3" w:rsidRDefault="00974B56" w:rsidP="00974B56">
      <w:pPr>
        <w:rPr>
          <w:snapToGrid w:val="0"/>
        </w:rPr>
      </w:pPr>
      <w:r w:rsidRPr="008450A3">
        <w:rPr>
          <w:snapToGrid w:val="0"/>
        </w:rPr>
        <w:t>a) tubulações de água;</w:t>
      </w:r>
    </w:p>
    <w:p w:rsidR="00974B56" w:rsidRPr="008450A3" w:rsidRDefault="00974B56" w:rsidP="00974B56">
      <w:pPr>
        <w:rPr>
          <w:snapToGrid w:val="0"/>
        </w:rPr>
      </w:pPr>
      <w:r w:rsidRPr="008450A3">
        <w:rPr>
          <w:snapToGrid w:val="0"/>
        </w:rPr>
        <w:t>b) elementos de construção sujeitos a esforços mecânicos em serviço normal;</w:t>
      </w:r>
    </w:p>
    <w:p w:rsidR="00974B56" w:rsidRPr="008450A3" w:rsidRDefault="00974B56" w:rsidP="00974B56">
      <w:pPr>
        <w:rPr>
          <w:snapToGrid w:val="0"/>
        </w:rPr>
      </w:pPr>
      <w:r w:rsidRPr="008450A3">
        <w:rPr>
          <w:snapToGrid w:val="0"/>
        </w:rPr>
        <w:t>c) eletrodutos flexíveis, exceto quando concebidos para esse fim;</w:t>
      </w:r>
    </w:p>
    <w:p w:rsidR="00974B56" w:rsidRPr="008450A3" w:rsidRDefault="00974B56" w:rsidP="00974B56">
      <w:pPr>
        <w:rPr>
          <w:snapToGrid w:val="0"/>
        </w:rPr>
      </w:pPr>
      <w:r w:rsidRPr="008450A3">
        <w:rPr>
          <w:snapToGrid w:val="0"/>
        </w:rPr>
        <w:t>e) partes metálicas flexíveis;</w:t>
      </w:r>
    </w:p>
    <w:p w:rsidR="00974B56" w:rsidRPr="008450A3" w:rsidRDefault="00974B56" w:rsidP="00974B56">
      <w:pPr>
        <w:rPr>
          <w:snapToGrid w:val="0"/>
        </w:rPr>
      </w:pPr>
      <w:r w:rsidRPr="008450A3">
        <w:rPr>
          <w:snapToGrid w:val="0"/>
        </w:rPr>
        <w:t>f) armadura do concreto (ver nota);</w:t>
      </w:r>
    </w:p>
    <w:p w:rsidR="00974B56" w:rsidRPr="008450A3" w:rsidRDefault="00974B56" w:rsidP="00974B56">
      <w:pPr>
        <w:rPr>
          <w:snapToGrid w:val="0"/>
        </w:rPr>
      </w:pPr>
      <w:r w:rsidRPr="008450A3">
        <w:rPr>
          <w:snapToGrid w:val="0"/>
        </w:rPr>
        <w:t>g) estruturas e elementos metálicos da edificação (ver nota).</w:t>
      </w:r>
    </w:p>
    <w:p w:rsidR="00974B56" w:rsidRPr="008450A3" w:rsidRDefault="00974B56" w:rsidP="00974B56">
      <w:r w:rsidRPr="00AC2964">
        <w:rPr>
          <w:b/>
        </w:rPr>
        <w:t>NOTA.</w:t>
      </w:r>
      <w:r w:rsidRPr="008450A3">
        <w:t xml:space="preserve"> Nenhuma ligação visando equipotencialização ou aterramento, incluindo as conexões às armaduras do concreto, pode ser usada como alternativa aos condutores de proteção dos circuitos. Todo circuito deve dispor de condutor de proteção, em toda a sua extensão.</w:t>
      </w:r>
    </w:p>
    <w:p w:rsidR="00974B56" w:rsidRPr="008450A3" w:rsidRDefault="00974B56" w:rsidP="00974B56">
      <w:r w:rsidRPr="008450A3">
        <w:t>Os equipamentos de ar condicionado, bem como todas as bombas, ventiladores e exaustores devem ser aterrados por meio dos condutores de proteção dos respectivos circuitos alimentadores. Todas as luminárias deverão ser aterradas pelos condutores de proteção dos respectivos circuitos.</w:t>
      </w:r>
    </w:p>
    <w:p w:rsidR="00974B56" w:rsidRPr="008450A3" w:rsidRDefault="00974B56" w:rsidP="00974B56">
      <w:r w:rsidRPr="008450A3">
        <w:t>O condutor de proteção deve ser encaminhado junto às fases do circuito correspondente, e deve estar conectado à carcaça do painel/motor/luminária, de modo a diminuir a impedância de retorno a fonte.</w:t>
      </w:r>
    </w:p>
    <w:p w:rsidR="00974B56" w:rsidRPr="008450A3" w:rsidRDefault="00974B56" w:rsidP="00974B56">
      <w:r w:rsidRPr="008450A3">
        <w:t>É vedada a inserção de dispositivos de manobra ou comando nos condutores de proteção. Admitem-se apenas, e para fins de ensaio, junções desconectáveis por meio de ferramenta.</w:t>
      </w:r>
    </w:p>
    <w:p w:rsidR="00974B56" w:rsidRPr="008450A3" w:rsidRDefault="00974B56" w:rsidP="00974B56">
      <w:r w:rsidRPr="008450A3">
        <w:t>Caso seja utilizada supervisão da continuidade de aterramento, as bobinas ou sensores associados não devem ser inseridos no condutor de proteção.</w:t>
      </w:r>
    </w:p>
    <w:p w:rsidR="00974B56" w:rsidRPr="008B1B58" w:rsidRDefault="00974B56" w:rsidP="00974B56">
      <w:pPr>
        <w:pStyle w:val="Ttulo3"/>
        <w:ind w:left="709"/>
      </w:pPr>
      <w:bookmarkStart w:id="47" w:name="_Toc465924350"/>
      <w:r>
        <w:t>Descrição do SPDA e Aterramento</w:t>
      </w:r>
      <w:bookmarkEnd w:id="47"/>
    </w:p>
    <w:p w:rsidR="00974B56" w:rsidRPr="008450A3" w:rsidRDefault="00974B56" w:rsidP="00974B56">
      <w:r w:rsidRPr="008450A3">
        <w:t>O sistema de aterramento adotado será do tipo TN-S, utilizando-se o conceito de terra unificado, que foi projetado tendo em vista os seguintes aspectos:</w:t>
      </w:r>
    </w:p>
    <w:p w:rsidR="00974B56" w:rsidRPr="008450A3" w:rsidRDefault="00974B56" w:rsidP="00974B56">
      <w:pPr>
        <w:rPr>
          <w:snapToGrid w:val="0"/>
        </w:rPr>
      </w:pPr>
      <w:r>
        <w:rPr>
          <w:snapToGrid w:val="0"/>
        </w:rPr>
        <w:t xml:space="preserve">- </w:t>
      </w:r>
      <w:r w:rsidRPr="008450A3">
        <w:rPr>
          <w:snapToGrid w:val="0"/>
        </w:rPr>
        <w:t>Segurança pessoal;</w:t>
      </w:r>
    </w:p>
    <w:p w:rsidR="00974B56" w:rsidRPr="008450A3" w:rsidRDefault="00974B56" w:rsidP="00974B56">
      <w:pPr>
        <w:ind w:left="708" w:firstLine="1"/>
        <w:rPr>
          <w:snapToGrid w:val="0"/>
        </w:rPr>
      </w:pPr>
      <w:r>
        <w:rPr>
          <w:snapToGrid w:val="0"/>
        </w:rPr>
        <w:t xml:space="preserve">- </w:t>
      </w:r>
      <w:r w:rsidRPr="008450A3">
        <w:rPr>
          <w:snapToGrid w:val="0"/>
        </w:rPr>
        <w:t>Proteção das instalações e redução dos efeitos de interferências sobre os sistemas de sinalização e instrumentação;</w:t>
      </w:r>
    </w:p>
    <w:p w:rsidR="00974B56" w:rsidRPr="008450A3" w:rsidRDefault="00974B56" w:rsidP="00974B56">
      <w:pPr>
        <w:ind w:left="708" w:firstLine="1"/>
        <w:rPr>
          <w:snapToGrid w:val="0"/>
        </w:rPr>
      </w:pPr>
      <w:r>
        <w:rPr>
          <w:snapToGrid w:val="0"/>
        </w:rPr>
        <w:t xml:space="preserve">- </w:t>
      </w:r>
      <w:r w:rsidRPr="008450A3">
        <w:rPr>
          <w:snapToGrid w:val="0"/>
        </w:rPr>
        <w:t>Capacidade de condução de correntes de falta à terra sem risco de danos térmicos, termomecânicos e eletromecânicos, ou de choques elétricos causados por essas correntes;</w:t>
      </w:r>
    </w:p>
    <w:p w:rsidR="00974B56" w:rsidRPr="008450A3" w:rsidRDefault="00974B56" w:rsidP="00974B56">
      <w:pPr>
        <w:rPr>
          <w:snapToGrid w:val="0"/>
        </w:rPr>
      </w:pPr>
      <w:r>
        <w:rPr>
          <w:snapToGrid w:val="0"/>
        </w:rPr>
        <w:lastRenderedPageBreak/>
        <w:t xml:space="preserve">- </w:t>
      </w:r>
      <w:r w:rsidRPr="008450A3">
        <w:rPr>
          <w:snapToGrid w:val="0"/>
        </w:rPr>
        <w:t>Atendimento aos requisitos funcionais da instalação.</w:t>
      </w:r>
    </w:p>
    <w:p w:rsidR="00974B56" w:rsidRPr="008450A3" w:rsidRDefault="00974B56" w:rsidP="00974B56">
      <w:r w:rsidRPr="008450A3">
        <w:t>O aterramento do prédio deverá ser feito em um cabo de cobre nu de 50mm</w:t>
      </w:r>
      <w:r w:rsidRPr="008450A3">
        <w:rPr>
          <w:vertAlign w:val="superscript"/>
        </w:rPr>
        <w:t>2</w:t>
      </w:r>
      <w:r w:rsidRPr="008450A3">
        <w:t xml:space="preserve">, lançado à profundidade de </w:t>
      </w:r>
      <w:r>
        <w:t>6</w:t>
      </w:r>
      <w:r w:rsidRPr="008450A3">
        <w:t>0 cm e em todo o seu</w:t>
      </w:r>
      <w:r>
        <w:t xml:space="preserve"> perímetro externo</w:t>
      </w:r>
      <w:r w:rsidRPr="008450A3">
        <w:t>.</w:t>
      </w:r>
    </w:p>
    <w:p w:rsidR="00974B56" w:rsidRPr="008450A3" w:rsidRDefault="00974B56" w:rsidP="00974B56">
      <w:r w:rsidRPr="008450A3">
        <w:t xml:space="preserve"> A este aterramento deverão ser interligados os pilares metálicos do pavimento térreo, que constituirão as descidas da rede captora de raios na cobertura do prédio. As conexões no anel de aterramento deverão ser feitas por solda exotérmica.</w:t>
      </w:r>
    </w:p>
    <w:p w:rsidR="00974B56" w:rsidRDefault="00974B56" w:rsidP="00974B56">
      <w:pPr>
        <w:pStyle w:val="Ttulo4"/>
        <w:rPr>
          <w:rFonts w:ascii="Arial" w:hAnsi="Arial" w:cs="Arial"/>
          <w:b/>
          <w:i w:val="0"/>
          <w:color w:val="auto"/>
        </w:rPr>
      </w:pPr>
      <w:r>
        <w:rPr>
          <w:rFonts w:ascii="Arial" w:hAnsi="Arial" w:cs="Arial"/>
          <w:b/>
          <w:i w:val="0"/>
          <w:color w:val="auto"/>
        </w:rPr>
        <w:t>Subsistema de Proteção contra Descargas Atmosféricas</w:t>
      </w:r>
    </w:p>
    <w:p w:rsidR="00974B56" w:rsidRPr="008450A3" w:rsidRDefault="00974B56" w:rsidP="00974B56">
      <w:r w:rsidRPr="008450A3">
        <w:t xml:space="preserve">De acordo com a norma NBR-5419, o prédio pode ser classificado como do tipo </w:t>
      </w:r>
      <w:r>
        <w:t xml:space="preserve">sem necessidade de proteção adicional, porém, por se tratar de unidade de atendimento à </w:t>
      </w:r>
      <w:r w:rsidR="00AC2964">
        <w:t>saúde</w:t>
      </w:r>
      <w:r>
        <w:t xml:space="preserve"> iremos tratar como prédio como classificação IV de forma a fornecer proteção adicional à continuidade do serviço</w:t>
      </w:r>
      <w:r w:rsidRPr="008450A3">
        <w:t>.</w:t>
      </w:r>
    </w:p>
    <w:p w:rsidR="00974B56" w:rsidRPr="008450A3" w:rsidRDefault="00974B56" w:rsidP="00217810">
      <w:r w:rsidRPr="008450A3">
        <w:t xml:space="preserve">Para o subsistema de captação, foi utilizada Gaiola de Faraday, composta por fita de alumínio 7/8” x 1/8” (#70mm²), na região da cobertura e captores Franklin </w:t>
      </w:r>
      <w:r w:rsidR="00217810">
        <w:t>no Castelo D’Água.</w:t>
      </w:r>
    </w:p>
    <w:p w:rsidR="00974B56" w:rsidRPr="008450A3" w:rsidRDefault="00974B56" w:rsidP="00974B56">
      <w:r w:rsidRPr="008450A3">
        <w:t xml:space="preserve">O anel na cobertura, composto pela fita de alumínio, será conectado </w:t>
      </w:r>
      <w:r w:rsidR="00217810">
        <w:t xml:space="preserve">aos pilares </w:t>
      </w:r>
      <w:r w:rsidRPr="008450A3">
        <w:t xml:space="preserve">por meio </w:t>
      </w:r>
      <w:r w:rsidR="00217810">
        <w:t>d</w:t>
      </w:r>
      <w:r w:rsidRPr="008450A3">
        <w:t>e cordoalha de cobre nu #35mm²</w:t>
      </w:r>
      <w:r w:rsidR="00217810">
        <w:t xml:space="preserve"> ou peça especifica para tal fim</w:t>
      </w:r>
      <w:r w:rsidRPr="008450A3">
        <w:t>, com o objetivo de assegurar a continuidade elétrica entre o subsistema de captação e o s</w:t>
      </w:r>
      <w:r w:rsidR="00217810">
        <w:t>ubsistema de descidas</w:t>
      </w:r>
      <w:r w:rsidRPr="008450A3">
        <w:t>.</w:t>
      </w:r>
    </w:p>
    <w:p w:rsidR="00974B56" w:rsidRPr="008450A3" w:rsidRDefault="00974B56" w:rsidP="00974B56">
      <w:r w:rsidRPr="008450A3">
        <w:t>O subsistema de aterramento do prédio será feito, conforme mencionado anteriormente, através de anel composto por cordoalha de cobre nu #50mm² enterrado a 60 cm da superfície do terreno e hastes verticais de cobre 3/4” x 3m</w:t>
      </w:r>
      <w:r w:rsidR="00217810">
        <w:t>.</w:t>
      </w:r>
    </w:p>
    <w:p w:rsidR="00217810" w:rsidRPr="008B1B58" w:rsidRDefault="00217810" w:rsidP="00217810">
      <w:pPr>
        <w:pStyle w:val="Ttulo3"/>
        <w:ind w:left="709"/>
      </w:pPr>
      <w:bookmarkStart w:id="48" w:name="_Toc465924351"/>
      <w:r>
        <w:t>Especificação dos Materiais</w:t>
      </w:r>
      <w:bookmarkEnd w:id="48"/>
    </w:p>
    <w:p w:rsidR="00217810" w:rsidRPr="008450A3" w:rsidRDefault="00217810" w:rsidP="00217810">
      <w:r w:rsidRPr="008450A3">
        <w:t>As conexões de aterramento enterradas (cabo-cabo e cabo-haste) deverão ser feita por solda exotérmica, por meio de moldes e cartuchos apropriados para cada caso específico. Os mol</w:t>
      </w:r>
      <w:r w:rsidR="00AC2964">
        <w:t>des deverão ser de grafite semi</w:t>
      </w:r>
      <w:r w:rsidRPr="008450A3">
        <w:t>permanente e o metal de solda uma mistura de óxido de cobre e alumínio. O fabricante dos materiais deverá garantir para a conexão uma capacidade de condução de corrente igual a</w:t>
      </w:r>
      <w:r w:rsidR="00AC2964">
        <w:t>o</w:t>
      </w:r>
      <w:r w:rsidRPr="008450A3">
        <w:t xml:space="preserve"> do condutor.</w:t>
      </w:r>
    </w:p>
    <w:p w:rsidR="00217810" w:rsidRPr="008450A3" w:rsidRDefault="00217810" w:rsidP="00217810">
      <w:r w:rsidRPr="008450A3">
        <w:t>Fabricantes: FASTWELD, CADWELD, ÉRICO.</w:t>
      </w:r>
    </w:p>
    <w:p w:rsidR="00217810" w:rsidRPr="008450A3" w:rsidRDefault="00217810" w:rsidP="00217810">
      <w:r w:rsidRPr="008450A3">
        <w:t xml:space="preserve">Os materiais do </w:t>
      </w:r>
      <w:r w:rsidR="00AC2964">
        <w:t>SPDA</w:t>
      </w:r>
      <w:r w:rsidRPr="008450A3">
        <w:t xml:space="preserve"> (captores, hastes, acessórios de fixação, barras condutoras etc.) deverão atender ao memorial descritivo, aos desenhos de projeto e às prescrições da norma NBR-5419.</w:t>
      </w:r>
    </w:p>
    <w:p w:rsidR="00217810" w:rsidRPr="008450A3" w:rsidRDefault="00217810" w:rsidP="00217810">
      <w:r w:rsidRPr="008450A3">
        <w:lastRenderedPageBreak/>
        <w:t>Fabricantes: TERMOTÉCNICA, PARAKLIN, AMERION, BURNDY.</w:t>
      </w:r>
    </w:p>
    <w:p w:rsidR="00217810" w:rsidRDefault="00217810" w:rsidP="00217810">
      <w:r w:rsidRPr="008450A3">
        <w:t>Hastes de aterramento e tratamento do solo</w:t>
      </w:r>
      <w:r>
        <w:t>.</w:t>
      </w:r>
      <w:r w:rsidRPr="008450A3">
        <w:t xml:space="preserve"> </w:t>
      </w:r>
    </w:p>
    <w:p w:rsidR="00217810" w:rsidRPr="008450A3" w:rsidRDefault="00217810" w:rsidP="00217810">
      <w:r w:rsidRPr="008450A3">
        <w:t>Fabricantes: FASTWELD, GAMATEC.</w:t>
      </w:r>
    </w:p>
    <w:p w:rsidR="00217810" w:rsidRDefault="00217810" w:rsidP="00217810">
      <w:r w:rsidRPr="008450A3">
        <w:t>Cabos e cordoalhas de cobre nu, mei</w:t>
      </w:r>
      <w:r>
        <w:t xml:space="preserve">o duro, de acordo com NBR-6524. </w:t>
      </w:r>
    </w:p>
    <w:p w:rsidR="001D2554" w:rsidRPr="00A81A79" w:rsidRDefault="00217810" w:rsidP="00217810">
      <w:pPr>
        <w:rPr>
          <w:lang w:val="en-US"/>
        </w:rPr>
      </w:pPr>
      <w:proofErr w:type="spellStart"/>
      <w:r w:rsidRPr="00A81A79">
        <w:rPr>
          <w:lang w:val="en-US"/>
        </w:rPr>
        <w:t>Fabricantes</w:t>
      </w:r>
      <w:proofErr w:type="spellEnd"/>
      <w:r w:rsidRPr="00A81A79">
        <w:rPr>
          <w:lang w:val="en-US"/>
        </w:rPr>
        <w:t>: FASTWELD, PRYSMIAN, PHELPS DODGE, FICAP.</w:t>
      </w:r>
    </w:p>
    <w:p w:rsidR="00974B56" w:rsidRDefault="002423D2" w:rsidP="0023098C">
      <w:pPr>
        <w:pStyle w:val="Ttulo3"/>
        <w:ind w:left="709"/>
      </w:pPr>
      <w:bookmarkStart w:id="49" w:name="_Toc465924352"/>
      <w:r>
        <w:t>Execução</w:t>
      </w:r>
      <w:bookmarkEnd w:id="49"/>
    </w:p>
    <w:p w:rsidR="002423D2" w:rsidRPr="008450A3" w:rsidRDefault="002423D2" w:rsidP="002423D2">
      <w:r w:rsidRPr="008450A3">
        <w:t>O instalador do sistema de proteção contra descargas elétricas atmosféricas e demais sistemas de aterramentos elétricos que compõem o projeto deverão ter pleno conhecimento do local e dos tipos de solos existentes.</w:t>
      </w:r>
    </w:p>
    <w:p w:rsidR="002423D2" w:rsidRPr="008450A3" w:rsidRDefault="002423D2" w:rsidP="002423D2">
      <w:r w:rsidRPr="008450A3">
        <w:t>Deverá ser do escopo de fornecimento da empresa contratada para a execução desse sistema todos os materiais complementares para a sua completa instalação, incluindo a exigência da realização das medições e testes de continuidade após a conclusão da execução de todo o sistema de proteção contra descargas atmosféricas e aterramento.</w:t>
      </w:r>
    </w:p>
    <w:p w:rsidR="002423D2" w:rsidRPr="008450A3" w:rsidRDefault="002423D2" w:rsidP="002423D2">
      <w:r w:rsidRPr="008450A3">
        <w:t>A conexão de um condutor de aterramento a eletrodo de aterramento embutido no concreto das fundações (a própria armadura do concreto ou, então, fita, barra ou cabo imerso no concreto) deve ser feita garantindo-se simultaneamente a continuidade elétrica, a capacidade de condução de corrente, a proteção contra corrosão, inclusive eletrolítica, e adequada fixação mecânica.</w:t>
      </w:r>
    </w:p>
    <w:p w:rsidR="002423D2" w:rsidRPr="008450A3" w:rsidRDefault="002423D2" w:rsidP="002423D2">
      <w:r w:rsidRPr="008450A3">
        <w:t>Essa conexão pode ser executada, por exemplo, recorrendo-se a um elemento intermediário, destinado a servir como ponto de conexão do condutor de aterramento, constituído por barra ou placa de alo, ligada à armadura por solda elétrica (ou processo equivalente do ponto de vista elétrico e da corrosão).</w:t>
      </w:r>
    </w:p>
    <w:p w:rsidR="00974B56" w:rsidRDefault="00974B56" w:rsidP="008A1686"/>
    <w:p w:rsidR="001D2554" w:rsidRDefault="001D2554" w:rsidP="008A1686"/>
    <w:p w:rsidR="001D2554" w:rsidRDefault="001D2554" w:rsidP="008A1686"/>
    <w:sectPr w:rsidR="001D2554" w:rsidSect="004474A7">
      <w:headerReference w:type="default" r:id="rId10"/>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B98" w:rsidRDefault="00C75B98" w:rsidP="004474A7">
      <w:pPr>
        <w:spacing w:line="240" w:lineRule="auto"/>
      </w:pPr>
      <w:r>
        <w:separator/>
      </w:r>
    </w:p>
  </w:endnote>
  <w:endnote w:type="continuationSeparator" w:id="0">
    <w:p w:rsidR="00C75B98" w:rsidRDefault="00C75B98" w:rsidP="004474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Narrow">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B98" w:rsidRDefault="00C75B98" w:rsidP="004474A7">
      <w:pPr>
        <w:spacing w:line="240" w:lineRule="auto"/>
      </w:pPr>
      <w:r>
        <w:separator/>
      </w:r>
    </w:p>
  </w:footnote>
  <w:footnote w:type="continuationSeparator" w:id="0">
    <w:p w:rsidR="00C75B98" w:rsidRDefault="00C75B98" w:rsidP="004474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50F" w:rsidRDefault="00F2450F">
    <w:pPr>
      <w:pStyle w:val="Cabealho"/>
    </w:pPr>
    <w:r>
      <w:rPr>
        <w:noProof/>
      </w:rPr>
      <w:drawing>
        <wp:anchor distT="0" distB="0" distL="114300" distR="114300" simplePos="0" relativeHeight="251661312" behindDoc="1" locked="0" layoutInCell="1" allowOverlap="1" wp14:anchorId="6B85BE45" wp14:editId="04E157CE">
          <wp:simplePos x="0" y="0"/>
          <wp:positionH relativeFrom="column">
            <wp:posOffset>-501015</wp:posOffset>
          </wp:positionH>
          <wp:positionV relativeFrom="paragraph">
            <wp:posOffset>-163830</wp:posOffset>
          </wp:positionV>
          <wp:extent cx="1333500" cy="628650"/>
          <wp:effectExtent l="0" t="0" r="0" b="0"/>
          <wp:wrapThrough wrapText="bothSides">
            <wp:wrapPolygon edited="0">
              <wp:start x="0" y="0"/>
              <wp:lineTo x="0" y="20945"/>
              <wp:lineTo x="21291" y="20945"/>
              <wp:lineTo x="21291" y="0"/>
              <wp:lineTo x="0" y="0"/>
            </wp:wrapPolygon>
          </wp:wrapThrough>
          <wp:docPr id="16" name="Imagem 15" descr="Z:\01 PROJETOS\029_PROSUS BAHIA\02_BD_BASE DE DADOS\BD_05_PADRONIZAÇÃO\LOGO SECRETÁRIA DE SAÚDE BAHIA.jpg"/>
          <wp:cNvGraphicFramePr/>
          <a:graphic xmlns:a="http://schemas.openxmlformats.org/drawingml/2006/main">
            <a:graphicData uri="http://schemas.openxmlformats.org/drawingml/2006/picture">
              <pic:pic xmlns:pic="http://schemas.openxmlformats.org/drawingml/2006/picture">
                <pic:nvPicPr>
                  <pic:cNvPr id="16" name="Imagem 15" descr="Z:\01 PROJETOS\029_PROSUS BAHIA\02_BD_BASE DE DADOS\BD_05_PADRONIZAÇÃO\LOGO SECRETÁRIA DE SAÚDE BAHIA.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3350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66D95620" wp14:editId="3AC9FE84">
          <wp:simplePos x="0" y="0"/>
          <wp:positionH relativeFrom="column">
            <wp:posOffset>4763135</wp:posOffset>
          </wp:positionH>
          <wp:positionV relativeFrom="paragraph">
            <wp:posOffset>-121920</wp:posOffset>
          </wp:positionV>
          <wp:extent cx="1099185" cy="542925"/>
          <wp:effectExtent l="0" t="0" r="5715" b="9525"/>
          <wp:wrapThrough wrapText="bothSides">
            <wp:wrapPolygon edited="0">
              <wp:start x="0" y="0"/>
              <wp:lineTo x="0" y="21221"/>
              <wp:lineTo x="21338" y="21221"/>
              <wp:lineTo x="21338" y="0"/>
              <wp:lineTo x="0" y="0"/>
            </wp:wrapPolygon>
          </wp:wrapThrough>
          <wp:docPr id="29" name="Imagem 28" descr="mha"/>
          <wp:cNvGraphicFramePr/>
          <a:graphic xmlns:a="http://schemas.openxmlformats.org/drawingml/2006/main">
            <a:graphicData uri="http://schemas.openxmlformats.org/drawingml/2006/picture">
              <pic:pic xmlns:pic="http://schemas.openxmlformats.org/drawingml/2006/picture">
                <pic:nvPicPr>
                  <pic:cNvPr id="29" name="Imagem 28" descr="mha"/>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99185" cy="542925"/>
                  </a:xfrm>
                  <a:prstGeom prst="rect">
                    <a:avLst/>
                  </a:prstGeom>
                  <a:noFill/>
                  <a:ln>
                    <a:noFill/>
                  </a:ln>
                  <a:extLst/>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59264" behindDoc="1" locked="0" layoutInCell="1" allowOverlap="1" wp14:anchorId="7235CF37" wp14:editId="155B52D7">
              <wp:simplePos x="0" y="0"/>
              <wp:positionH relativeFrom="column">
                <wp:posOffset>3446145</wp:posOffset>
              </wp:positionH>
              <wp:positionV relativeFrom="paragraph">
                <wp:posOffset>-140335</wp:posOffset>
              </wp:positionV>
              <wp:extent cx="1162050" cy="581025"/>
              <wp:effectExtent l="0" t="0" r="0" b="9525"/>
              <wp:wrapThrough wrapText="bothSides">
                <wp:wrapPolygon edited="0">
                  <wp:start x="9207" y="0"/>
                  <wp:lineTo x="0" y="708"/>
                  <wp:lineTo x="0" y="20538"/>
                  <wp:lineTo x="9207" y="21246"/>
                  <wp:lineTo x="20892" y="21246"/>
                  <wp:lineTo x="21246" y="2125"/>
                  <wp:lineTo x="21246" y="0"/>
                  <wp:lineTo x="9207" y="0"/>
                </wp:wrapPolygon>
              </wp:wrapThrough>
              <wp:docPr id="17" name="Group 2"/>
              <wp:cNvGraphicFramePr/>
              <a:graphic xmlns:a="http://schemas.openxmlformats.org/drawingml/2006/main">
                <a:graphicData uri="http://schemas.microsoft.com/office/word/2010/wordprocessingGroup">
                  <wpg:wgp>
                    <wpg:cNvGrpSpPr/>
                    <wpg:grpSpPr bwMode="auto">
                      <a:xfrm>
                        <a:off x="0" y="0"/>
                        <a:ext cx="1162050" cy="581025"/>
                        <a:chOff x="0" y="0"/>
                        <a:chExt cx="1875" cy="930"/>
                      </a:xfrm>
                    </wpg:grpSpPr>
                    <wps:wsp>
                      <wps:cNvPr id="2" name="AutoShape 106"/>
                      <wps:cNvSpPr>
                        <a:spLocks noChangeAspect="1" noChangeArrowheads="1" noTextEdit="1"/>
                      </wps:cNvSpPr>
                      <wps:spPr bwMode="auto">
                        <a:xfrm>
                          <a:off x="0" y="0"/>
                          <a:ext cx="1875" cy="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450F" w:rsidRDefault="00F2450F" w:rsidP="001931F9"/>
                        </w:txbxContent>
                      </wps:txbx>
                      <wps:bodyPr wrap="square"/>
                    </wps:wsp>
                    <wps:wsp>
                      <wps:cNvPr id="3" name="Freeform 107"/>
                      <wps:cNvSpPr>
                        <a:spLocks noEditPoints="1"/>
                      </wps:cNvSpPr>
                      <wps:spPr bwMode="auto">
                        <a:xfrm>
                          <a:off x="1790" y="1"/>
                          <a:ext cx="85" cy="85"/>
                        </a:xfrm>
                        <a:custGeom>
                          <a:avLst/>
                          <a:gdLst>
                            <a:gd name="T0" fmla="*/ 53 w 763"/>
                            <a:gd name="T1" fmla="*/ 1 h 758"/>
                            <a:gd name="T2" fmla="*/ 65 w 763"/>
                            <a:gd name="T3" fmla="*/ 6 h 758"/>
                            <a:gd name="T4" fmla="*/ 74 w 763"/>
                            <a:gd name="T5" fmla="*/ 14 h 758"/>
                            <a:gd name="T6" fmla="*/ 81 w 763"/>
                            <a:gd name="T7" fmla="*/ 24 h 758"/>
                            <a:gd name="T8" fmla="*/ 85 w 763"/>
                            <a:gd name="T9" fmla="*/ 36 h 758"/>
                            <a:gd name="T10" fmla="*/ 85 w 763"/>
                            <a:gd name="T11" fmla="*/ 49 h 758"/>
                            <a:gd name="T12" fmla="*/ 81 w 763"/>
                            <a:gd name="T13" fmla="*/ 61 h 758"/>
                            <a:gd name="T14" fmla="*/ 74 w 763"/>
                            <a:gd name="T15" fmla="*/ 71 h 758"/>
                            <a:gd name="T16" fmla="*/ 65 w 763"/>
                            <a:gd name="T17" fmla="*/ 79 h 758"/>
                            <a:gd name="T18" fmla="*/ 53 w 763"/>
                            <a:gd name="T19" fmla="*/ 84 h 758"/>
                            <a:gd name="T20" fmla="*/ 40 w 763"/>
                            <a:gd name="T21" fmla="*/ 85 h 758"/>
                            <a:gd name="T22" fmla="*/ 28 w 763"/>
                            <a:gd name="T23" fmla="*/ 82 h 758"/>
                            <a:gd name="T24" fmla="*/ 17 w 763"/>
                            <a:gd name="T25" fmla="*/ 76 h 758"/>
                            <a:gd name="T26" fmla="*/ 8 w 763"/>
                            <a:gd name="T27" fmla="*/ 68 h 758"/>
                            <a:gd name="T28" fmla="*/ 3 w 763"/>
                            <a:gd name="T29" fmla="*/ 57 h 758"/>
                            <a:gd name="T30" fmla="*/ 0 w 763"/>
                            <a:gd name="T31" fmla="*/ 45 h 758"/>
                            <a:gd name="T32" fmla="*/ 1 w 763"/>
                            <a:gd name="T33" fmla="*/ 32 h 758"/>
                            <a:gd name="T34" fmla="*/ 6 w 763"/>
                            <a:gd name="T35" fmla="*/ 21 h 758"/>
                            <a:gd name="T36" fmla="*/ 14 w 763"/>
                            <a:gd name="T37" fmla="*/ 11 h 758"/>
                            <a:gd name="T38" fmla="*/ 24 w 763"/>
                            <a:gd name="T39" fmla="*/ 4 h 758"/>
                            <a:gd name="T40" fmla="*/ 36 w 763"/>
                            <a:gd name="T41" fmla="*/ 0 h 758"/>
                            <a:gd name="T42" fmla="*/ 46 w 763"/>
                            <a:gd name="T43" fmla="*/ 8 h 758"/>
                            <a:gd name="T44" fmla="*/ 56 w 763"/>
                            <a:gd name="T45" fmla="*/ 10 h 758"/>
                            <a:gd name="T46" fmla="*/ 65 w 763"/>
                            <a:gd name="T47" fmla="*/ 16 h 758"/>
                            <a:gd name="T48" fmla="*/ 71 w 763"/>
                            <a:gd name="T49" fmla="*/ 23 h 758"/>
                            <a:gd name="T50" fmla="*/ 76 w 763"/>
                            <a:gd name="T51" fmla="*/ 32 h 758"/>
                            <a:gd name="T52" fmla="*/ 77 w 763"/>
                            <a:gd name="T53" fmla="*/ 43 h 758"/>
                            <a:gd name="T54" fmla="*/ 76 w 763"/>
                            <a:gd name="T55" fmla="*/ 53 h 758"/>
                            <a:gd name="T56" fmla="*/ 71 w 763"/>
                            <a:gd name="T57" fmla="*/ 62 h 758"/>
                            <a:gd name="T58" fmla="*/ 65 w 763"/>
                            <a:gd name="T59" fmla="*/ 69 h 758"/>
                            <a:gd name="T60" fmla="*/ 56 w 763"/>
                            <a:gd name="T61" fmla="*/ 74 h 758"/>
                            <a:gd name="T62" fmla="*/ 46 w 763"/>
                            <a:gd name="T63" fmla="*/ 77 h 758"/>
                            <a:gd name="T64" fmla="*/ 36 w 763"/>
                            <a:gd name="T65" fmla="*/ 77 h 758"/>
                            <a:gd name="T66" fmla="*/ 26 w 763"/>
                            <a:gd name="T67" fmla="*/ 73 h 758"/>
                            <a:gd name="T68" fmla="*/ 18 w 763"/>
                            <a:gd name="T69" fmla="*/ 67 h 758"/>
                            <a:gd name="T70" fmla="*/ 12 w 763"/>
                            <a:gd name="T71" fmla="*/ 59 h 758"/>
                            <a:gd name="T72" fmla="*/ 8 w 763"/>
                            <a:gd name="T73" fmla="*/ 49 h 758"/>
                            <a:gd name="T74" fmla="*/ 8 w 763"/>
                            <a:gd name="T75" fmla="*/ 39 h 758"/>
                            <a:gd name="T76" fmla="*/ 10 w 763"/>
                            <a:gd name="T77" fmla="*/ 29 h 758"/>
                            <a:gd name="T78" fmla="*/ 16 w 763"/>
                            <a:gd name="T79" fmla="*/ 20 h 758"/>
                            <a:gd name="T80" fmla="*/ 23 w 763"/>
                            <a:gd name="T81" fmla="*/ 14 h 758"/>
                            <a:gd name="T82" fmla="*/ 32 w 763"/>
                            <a:gd name="T83" fmla="*/ 9 h 758"/>
                            <a:gd name="T84" fmla="*/ 42 w 763"/>
                            <a:gd name="T85" fmla="*/ 8 h 758"/>
                            <a:gd name="T86" fmla="*/ 51 w 763"/>
                            <a:gd name="T87" fmla="*/ 20 h 758"/>
                            <a:gd name="T88" fmla="*/ 57 w 763"/>
                            <a:gd name="T89" fmla="*/ 22 h 758"/>
                            <a:gd name="T90" fmla="*/ 61 w 763"/>
                            <a:gd name="T91" fmla="*/ 26 h 758"/>
                            <a:gd name="T92" fmla="*/ 62 w 763"/>
                            <a:gd name="T93" fmla="*/ 31 h 758"/>
                            <a:gd name="T94" fmla="*/ 61 w 763"/>
                            <a:gd name="T95" fmla="*/ 38 h 758"/>
                            <a:gd name="T96" fmla="*/ 56 w 763"/>
                            <a:gd name="T97" fmla="*/ 43 h 758"/>
                            <a:gd name="T98" fmla="*/ 51 w 763"/>
                            <a:gd name="T99" fmla="*/ 46 h 758"/>
                            <a:gd name="T100" fmla="*/ 59 w 763"/>
                            <a:gd name="T101" fmla="*/ 54 h 758"/>
                            <a:gd name="T102" fmla="*/ 45 w 763"/>
                            <a:gd name="T103" fmla="*/ 51 h 758"/>
                            <a:gd name="T104" fmla="*/ 40 w 763"/>
                            <a:gd name="T105" fmla="*/ 47 h 758"/>
                            <a:gd name="T106" fmla="*/ 33 w 763"/>
                            <a:gd name="T107" fmla="*/ 66 h 758"/>
                            <a:gd name="T108" fmla="*/ 48 w 763"/>
                            <a:gd name="T109" fmla="*/ 38 h 758"/>
                            <a:gd name="T110" fmla="*/ 52 w 763"/>
                            <a:gd name="T111" fmla="*/ 36 h 758"/>
                            <a:gd name="T112" fmla="*/ 52 w 763"/>
                            <a:gd name="T113" fmla="*/ 30 h 758"/>
                            <a:gd name="T114" fmla="*/ 47 w 763"/>
                            <a:gd name="T115" fmla="*/ 27 h 758"/>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763" h="758">
                              <a:moveTo>
                                <a:pt x="381" y="0"/>
                              </a:moveTo>
                              <a:lnTo>
                                <a:pt x="401" y="1"/>
                              </a:lnTo>
                              <a:lnTo>
                                <a:pt x="420" y="2"/>
                              </a:lnTo>
                              <a:lnTo>
                                <a:pt x="439" y="4"/>
                              </a:lnTo>
                              <a:lnTo>
                                <a:pt x="458" y="8"/>
                              </a:lnTo>
                              <a:lnTo>
                                <a:pt x="476" y="12"/>
                              </a:lnTo>
                              <a:lnTo>
                                <a:pt x="495" y="17"/>
                              </a:lnTo>
                              <a:lnTo>
                                <a:pt x="512" y="23"/>
                              </a:lnTo>
                              <a:lnTo>
                                <a:pt x="530" y="30"/>
                              </a:lnTo>
                              <a:lnTo>
                                <a:pt x="547" y="37"/>
                              </a:lnTo>
                              <a:lnTo>
                                <a:pt x="563" y="46"/>
                              </a:lnTo>
                              <a:lnTo>
                                <a:pt x="579" y="55"/>
                              </a:lnTo>
                              <a:lnTo>
                                <a:pt x="594" y="65"/>
                              </a:lnTo>
                              <a:lnTo>
                                <a:pt x="609" y="75"/>
                              </a:lnTo>
                              <a:lnTo>
                                <a:pt x="624" y="87"/>
                              </a:lnTo>
                              <a:lnTo>
                                <a:pt x="637" y="98"/>
                              </a:lnTo>
                              <a:lnTo>
                                <a:pt x="651" y="111"/>
                              </a:lnTo>
                              <a:lnTo>
                                <a:pt x="664" y="124"/>
                              </a:lnTo>
                              <a:lnTo>
                                <a:pt x="675" y="138"/>
                              </a:lnTo>
                              <a:lnTo>
                                <a:pt x="687" y="153"/>
                              </a:lnTo>
                              <a:lnTo>
                                <a:pt x="698" y="167"/>
                              </a:lnTo>
                              <a:lnTo>
                                <a:pt x="707" y="183"/>
                              </a:lnTo>
                              <a:lnTo>
                                <a:pt x="717" y="199"/>
                              </a:lnTo>
                              <a:lnTo>
                                <a:pt x="725" y="214"/>
                              </a:lnTo>
                              <a:lnTo>
                                <a:pt x="732" y="231"/>
                              </a:lnTo>
                              <a:lnTo>
                                <a:pt x="740" y="249"/>
                              </a:lnTo>
                              <a:lnTo>
                                <a:pt x="746" y="267"/>
                              </a:lnTo>
                              <a:lnTo>
                                <a:pt x="750" y="285"/>
                              </a:lnTo>
                              <a:lnTo>
                                <a:pt x="756" y="303"/>
                              </a:lnTo>
                              <a:lnTo>
                                <a:pt x="759" y="321"/>
                              </a:lnTo>
                              <a:lnTo>
                                <a:pt x="761" y="340"/>
                              </a:lnTo>
                              <a:lnTo>
                                <a:pt x="762" y="359"/>
                              </a:lnTo>
                              <a:lnTo>
                                <a:pt x="763" y="379"/>
                              </a:lnTo>
                              <a:lnTo>
                                <a:pt x="762" y="398"/>
                              </a:lnTo>
                              <a:lnTo>
                                <a:pt x="761" y="418"/>
                              </a:lnTo>
                              <a:lnTo>
                                <a:pt x="759" y="437"/>
                              </a:lnTo>
                              <a:lnTo>
                                <a:pt x="756" y="456"/>
                              </a:lnTo>
                              <a:lnTo>
                                <a:pt x="750" y="474"/>
                              </a:lnTo>
                              <a:lnTo>
                                <a:pt x="746" y="491"/>
                              </a:lnTo>
                              <a:lnTo>
                                <a:pt x="740" y="509"/>
                              </a:lnTo>
                              <a:lnTo>
                                <a:pt x="732" y="526"/>
                              </a:lnTo>
                              <a:lnTo>
                                <a:pt x="725" y="543"/>
                              </a:lnTo>
                              <a:lnTo>
                                <a:pt x="717" y="559"/>
                              </a:lnTo>
                              <a:lnTo>
                                <a:pt x="707" y="575"/>
                              </a:lnTo>
                              <a:lnTo>
                                <a:pt x="698" y="591"/>
                              </a:lnTo>
                              <a:lnTo>
                                <a:pt x="687" y="606"/>
                              </a:lnTo>
                              <a:lnTo>
                                <a:pt x="675" y="620"/>
                              </a:lnTo>
                              <a:lnTo>
                                <a:pt x="664" y="634"/>
                              </a:lnTo>
                              <a:lnTo>
                                <a:pt x="651" y="647"/>
                              </a:lnTo>
                              <a:lnTo>
                                <a:pt x="637" y="659"/>
                              </a:lnTo>
                              <a:lnTo>
                                <a:pt x="624" y="672"/>
                              </a:lnTo>
                              <a:lnTo>
                                <a:pt x="609" y="682"/>
                              </a:lnTo>
                              <a:lnTo>
                                <a:pt x="594" y="693"/>
                              </a:lnTo>
                              <a:lnTo>
                                <a:pt x="579" y="703"/>
                              </a:lnTo>
                              <a:lnTo>
                                <a:pt x="563" y="713"/>
                              </a:lnTo>
                              <a:lnTo>
                                <a:pt x="547" y="721"/>
                              </a:lnTo>
                              <a:lnTo>
                                <a:pt x="530" y="728"/>
                              </a:lnTo>
                              <a:lnTo>
                                <a:pt x="512" y="735"/>
                              </a:lnTo>
                              <a:lnTo>
                                <a:pt x="495" y="741"/>
                              </a:lnTo>
                              <a:lnTo>
                                <a:pt x="476" y="746"/>
                              </a:lnTo>
                              <a:lnTo>
                                <a:pt x="458" y="750"/>
                              </a:lnTo>
                              <a:lnTo>
                                <a:pt x="439" y="753"/>
                              </a:lnTo>
                              <a:lnTo>
                                <a:pt x="420" y="756"/>
                              </a:lnTo>
                              <a:lnTo>
                                <a:pt x="401" y="758"/>
                              </a:lnTo>
                              <a:lnTo>
                                <a:pt x="381" y="758"/>
                              </a:lnTo>
                              <a:lnTo>
                                <a:pt x="362" y="758"/>
                              </a:lnTo>
                              <a:lnTo>
                                <a:pt x="343" y="756"/>
                              </a:lnTo>
                              <a:lnTo>
                                <a:pt x="323" y="753"/>
                              </a:lnTo>
                              <a:lnTo>
                                <a:pt x="305" y="750"/>
                              </a:lnTo>
                              <a:lnTo>
                                <a:pt x="286" y="746"/>
                              </a:lnTo>
                              <a:lnTo>
                                <a:pt x="268" y="741"/>
                              </a:lnTo>
                              <a:lnTo>
                                <a:pt x="250" y="735"/>
                              </a:lnTo>
                              <a:lnTo>
                                <a:pt x="234" y="728"/>
                              </a:lnTo>
                              <a:lnTo>
                                <a:pt x="217" y="721"/>
                              </a:lnTo>
                              <a:lnTo>
                                <a:pt x="200" y="713"/>
                              </a:lnTo>
                              <a:lnTo>
                                <a:pt x="184" y="703"/>
                              </a:lnTo>
                              <a:lnTo>
                                <a:pt x="168" y="693"/>
                              </a:lnTo>
                              <a:lnTo>
                                <a:pt x="153" y="682"/>
                              </a:lnTo>
                              <a:lnTo>
                                <a:pt x="140" y="672"/>
                              </a:lnTo>
                              <a:lnTo>
                                <a:pt x="126" y="659"/>
                              </a:lnTo>
                              <a:lnTo>
                                <a:pt x="112" y="647"/>
                              </a:lnTo>
                              <a:lnTo>
                                <a:pt x="100" y="634"/>
                              </a:lnTo>
                              <a:lnTo>
                                <a:pt x="88" y="620"/>
                              </a:lnTo>
                              <a:lnTo>
                                <a:pt x="76" y="606"/>
                              </a:lnTo>
                              <a:lnTo>
                                <a:pt x="66" y="591"/>
                              </a:lnTo>
                              <a:lnTo>
                                <a:pt x="55" y="575"/>
                              </a:lnTo>
                              <a:lnTo>
                                <a:pt x="47" y="559"/>
                              </a:lnTo>
                              <a:lnTo>
                                <a:pt x="38" y="543"/>
                              </a:lnTo>
                              <a:lnTo>
                                <a:pt x="30" y="526"/>
                              </a:lnTo>
                              <a:lnTo>
                                <a:pt x="24" y="509"/>
                              </a:lnTo>
                              <a:lnTo>
                                <a:pt x="17" y="491"/>
                              </a:lnTo>
                              <a:lnTo>
                                <a:pt x="12" y="474"/>
                              </a:lnTo>
                              <a:lnTo>
                                <a:pt x="8" y="456"/>
                              </a:lnTo>
                              <a:lnTo>
                                <a:pt x="5" y="437"/>
                              </a:lnTo>
                              <a:lnTo>
                                <a:pt x="3" y="418"/>
                              </a:lnTo>
                              <a:lnTo>
                                <a:pt x="0" y="398"/>
                              </a:lnTo>
                              <a:lnTo>
                                <a:pt x="0" y="379"/>
                              </a:lnTo>
                              <a:lnTo>
                                <a:pt x="0" y="359"/>
                              </a:lnTo>
                              <a:lnTo>
                                <a:pt x="3" y="340"/>
                              </a:lnTo>
                              <a:lnTo>
                                <a:pt x="5" y="321"/>
                              </a:lnTo>
                              <a:lnTo>
                                <a:pt x="8" y="303"/>
                              </a:lnTo>
                              <a:lnTo>
                                <a:pt x="12" y="285"/>
                              </a:lnTo>
                              <a:lnTo>
                                <a:pt x="17" y="267"/>
                              </a:lnTo>
                              <a:lnTo>
                                <a:pt x="24" y="249"/>
                              </a:lnTo>
                              <a:lnTo>
                                <a:pt x="30" y="231"/>
                              </a:lnTo>
                              <a:lnTo>
                                <a:pt x="38" y="214"/>
                              </a:lnTo>
                              <a:lnTo>
                                <a:pt x="47" y="199"/>
                              </a:lnTo>
                              <a:lnTo>
                                <a:pt x="55" y="183"/>
                              </a:lnTo>
                              <a:lnTo>
                                <a:pt x="66" y="167"/>
                              </a:lnTo>
                              <a:lnTo>
                                <a:pt x="76" y="153"/>
                              </a:lnTo>
                              <a:lnTo>
                                <a:pt x="88" y="138"/>
                              </a:lnTo>
                              <a:lnTo>
                                <a:pt x="100" y="124"/>
                              </a:lnTo>
                              <a:lnTo>
                                <a:pt x="112" y="111"/>
                              </a:lnTo>
                              <a:lnTo>
                                <a:pt x="126" y="98"/>
                              </a:lnTo>
                              <a:lnTo>
                                <a:pt x="140" y="87"/>
                              </a:lnTo>
                              <a:lnTo>
                                <a:pt x="153" y="75"/>
                              </a:lnTo>
                              <a:lnTo>
                                <a:pt x="168" y="65"/>
                              </a:lnTo>
                              <a:lnTo>
                                <a:pt x="184" y="55"/>
                              </a:lnTo>
                              <a:lnTo>
                                <a:pt x="200" y="46"/>
                              </a:lnTo>
                              <a:lnTo>
                                <a:pt x="217" y="37"/>
                              </a:lnTo>
                              <a:lnTo>
                                <a:pt x="234" y="30"/>
                              </a:lnTo>
                              <a:lnTo>
                                <a:pt x="250" y="23"/>
                              </a:lnTo>
                              <a:lnTo>
                                <a:pt x="268" y="17"/>
                              </a:lnTo>
                              <a:lnTo>
                                <a:pt x="286" y="12"/>
                              </a:lnTo>
                              <a:lnTo>
                                <a:pt x="305" y="8"/>
                              </a:lnTo>
                              <a:lnTo>
                                <a:pt x="323" y="4"/>
                              </a:lnTo>
                              <a:lnTo>
                                <a:pt x="343" y="2"/>
                              </a:lnTo>
                              <a:lnTo>
                                <a:pt x="362" y="1"/>
                              </a:lnTo>
                              <a:lnTo>
                                <a:pt x="381" y="0"/>
                              </a:lnTo>
                              <a:close/>
                              <a:moveTo>
                                <a:pt x="381" y="69"/>
                              </a:moveTo>
                              <a:lnTo>
                                <a:pt x="398" y="69"/>
                              </a:lnTo>
                              <a:lnTo>
                                <a:pt x="414" y="70"/>
                              </a:lnTo>
                              <a:lnTo>
                                <a:pt x="429" y="72"/>
                              </a:lnTo>
                              <a:lnTo>
                                <a:pt x="444" y="75"/>
                              </a:lnTo>
                              <a:lnTo>
                                <a:pt x="459" y="78"/>
                              </a:lnTo>
                              <a:lnTo>
                                <a:pt x="474" y="82"/>
                              </a:lnTo>
                              <a:lnTo>
                                <a:pt x="489" y="88"/>
                              </a:lnTo>
                              <a:lnTo>
                                <a:pt x="502" y="93"/>
                              </a:lnTo>
                              <a:lnTo>
                                <a:pt x="516" y="99"/>
                              </a:lnTo>
                              <a:lnTo>
                                <a:pt x="530" y="106"/>
                              </a:lnTo>
                              <a:lnTo>
                                <a:pt x="544" y="114"/>
                              </a:lnTo>
                              <a:lnTo>
                                <a:pt x="556" y="122"/>
                              </a:lnTo>
                              <a:lnTo>
                                <a:pt x="568" y="131"/>
                              </a:lnTo>
                              <a:lnTo>
                                <a:pt x="579" y="140"/>
                              </a:lnTo>
                              <a:lnTo>
                                <a:pt x="591" y="149"/>
                              </a:lnTo>
                              <a:lnTo>
                                <a:pt x="602" y="160"/>
                              </a:lnTo>
                              <a:lnTo>
                                <a:pt x="612" y="170"/>
                              </a:lnTo>
                              <a:lnTo>
                                <a:pt x="623" y="182"/>
                              </a:lnTo>
                              <a:lnTo>
                                <a:pt x="631" y="194"/>
                              </a:lnTo>
                              <a:lnTo>
                                <a:pt x="641" y="206"/>
                              </a:lnTo>
                              <a:lnTo>
                                <a:pt x="648" y="219"/>
                              </a:lnTo>
                              <a:lnTo>
                                <a:pt x="655" y="231"/>
                              </a:lnTo>
                              <a:lnTo>
                                <a:pt x="663" y="245"/>
                              </a:lnTo>
                              <a:lnTo>
                                <a:pt x="669" y="259"/>
                              </a:lnTo>
                              <a:lnTo>
                                <a:pt x="674" y="272"/>
                              </a:lnTo>
                              <a:lnTo>
                                <a:pt x="680" y="287"/>
                              </a:lnTo>
                              <a:lnTo>
                                <a:pt x="684" y="302"/>
                              </a:lnTo>
                              <a:lnTo>
                                <a:pt x="687" y="316"/>
                              </a:lnTo>
                              <a:lnTo>
                                <a:pt x="690" y="332"/>
                              </a:lnTo>
                              <a:lnTo>
                                <a:pt x="692" y="348"/>
                              </a:lnTo>
                              <a:lnTo>
                                <a:pt x="693" y="363"/>
                              </a:lnTo>
                              <a:lnTo>
                                <a:pt x="693" y="379"/>
                              </a:lnTo>
                              <a:lnTo>
                                <a:pt x="693" y="395"/>
                              </a:lnTo>
                              <a:lnTo>
                                <a:pt x="692" y="411"/>
                              </a:lnTo>
                              <a:lnTo>
                                <a:pt x="690" y="426"/>
                              </a:lnTo>
                              <a:lnTo>
                                <a:pt x="687" y="441"/>
                              </a:lnTo>
                              <a:lnTo>
                                <a:pt x="684" y="457"/>
                              </a:lnTo>
                              <a:lnTo>
                                <a:pt x="680" y="471"/>
                              </a:lnTo>
                              <a:lnTo>
                                <a:pt x="674" y="485"/>
                              </a:lnTo>
                              <a:lnTo>
                                <a:pt x="669" y="500"/>
                              </a:lnTo>
                              <a:lnTo>
                                <a:pt x="663" y="513"/>
                              </a:lnTo>
                              <a:lnTo>
                                <a:pt x="655" y="527"/>
                              </a:lnTo>
                              <a:lnTo>
                                <a:pt x="648" y="540"/>
                              </a:lnTo>
                              <a:lnTo>
                                <a:pt x="641" y="552"/>
                              </a:lnTo>
                              <a:lnTo>
                                <a:pt x="631" y="565"/>
                              </a:lnTo>
                              <a:lnTo>
                                <a:pt x="623" y="576"/>
                              </a:lnTo>
                              <a:lnTo>
                                <a:pt x="612" y="588"/>
                              </a:lnTo>
                              <a:lnTo>
                                <a:pt x="602" y="598"/>
                              </a:lnTo>
                              <a:lnTo>
                                <a:pt x="591" y="609"/>
                              </a:lnTo>
                              <a:lnTo>
                                <a:pt x="579" y="618"/>
                              </a:lnTo>
                              <a:lnTo>
                                <a:pt x="568" y="628"/>
                              </a:lnTo>
                              <a:lnTo>
                                <a:pt x="556" y="636"/>
                              </a:lnTo>
                              <a:lnTo>
                                <a:pt x="544" y="644"/>
                              </a:lnTo>
                              <a:lnTo>
                                <a:pt x="530" y="652"/>
                              </a:lnTo>
                              <a:lnTo>
                                <a:pt x="516" y="658"/>
                              </a:lnTo>
                              <a:lnTo>
                                <a:pt x="502" y="664"/>
                              </a:lnTo>
                              <a:lnTo>
                                <a:pt x="489" y="671"/>
                              </a:lnTo>
                              <a:lnTo>
                                <a:pt x="474" y="675"/>
                              </a:lnTo>
                              <a:lnTo>
                                <a:pt x="459" y="679"/>
                              </a:lnTo>
                              <a:lnTo>
                                <a:pt x="444" y="683"/>
                              </a:lnTo>
                              <a:lnTo>
                                <a:pt x="429" y="685"/>
                              </a:lnTo>
                              <a:lnTo>
                                <a:pt x="414" y="687"/>
                              </a:lnTo>
                              <a:lnTo>
                                <a:pt x="398" y="688"/>
                              </a:lnTo>
                              <a:lnTo>
                                <a:pt x="381" y="688"/>
                              </a:lnTo>
                              <a:lnTo>
                                <a:pt x="365" y="688"/>
                              </a:lnTo>
                              <a:lnTo>
                                <a:pt x="350" y="687"/>
                              </a:lnTo>
                              <a:lnTo>
                                <a:pt x="334" y="685"/>
                              </a:lnTo>
                              <a:lnTo>
                                <a:pt x="319" y="683"/>
                              </a:lnTo>
                              <a:lnTo>
                                <a:pt x="303" y="679"/>
                              </a:lnTo>
                              <a:lnTo>
                                <a:pt x="289" y="675"/>
                              </a:lnTo>
                              <a:lnTo>
                                <a:pt x="275" y="671"/>
                              </a:lnTo>
                              <a:lnTo>
                                <a:pt x="260" y="664"/>
                              </a:lnTo>
                              <a:lnTo>
                                <a:pt x="246" y="658"/>
                              </a:lnTo>
                              <a:lnTo>
                                <a:pt x="234" y="652"/>
                              </a:lnTo>
                              <a:lnTo>
                                <a:pt x="220" y="644"/>
                              </a:lnTo>
                              <a:lnTo>
                                <a:pt x="207" y="636"/>
                              </a:lnTo>
                              <a:lnTo>
                                <a:pt x="196" y="628"/>
                              </a:lnTo>
                              <a:lnTo>
                                <a:pt x="183" y="618"/>
                              </a:lnTo>
                              <a:lnTo>
                                <a:pt x="172" y="609"/>
                              </a:lnTo>
                              <a:lnTo>
                                <a:pt x="161" y="598"/>
                              </a:lnTo>
                              <a:lnTo>
                                <a:pt x="151" y="588"/>
                              </a:lnTo>
                              <a:lnTo>
                                <a:pt x="141" y="576"/>
                              </a:lnTo>
                              <a:lnTo>
                                <a:pt x="131" y="565"/>
                              </a:lnTo>
                              <a:lnTo>
                                <a:pt x="123" y="552"/>
                              </a:lnTo>
                              <a:lnTo>
                                <a:pt x="115" y="540"/>
                              </a:lnTo>
                              <a:lnTo>
                                <a:pt x="107" y="527"/>
                              </a:lnTo>
                              <a:lnTo>
                                <a:pt x="101" y="513"/>
                              </a:lnTo>
                              <a:lnTo>
                                <a:pt x="94" y="500"/>
                              </a:lnTo>
                              <a:lnTo>
                                <a:pt x="89" y="485"/>
                              </a:lnTo>
                              <a:lnTo>
                                <a:pt x="84" y="471"/>
                              </a:lnTo>
                              <a:lnTo>
                                <a:pt x="80" y="457"/>
                              </a:lnTo>
                              <a:lnTo>
                                <a:pt x="76" y="441"/>
                              </a:lnTo>
                              <a:lnTo>
                                <a:pt x="73" y="426"/>
                              </a:lnTo>
                              <a:lnTo>
                                <a:pt x="71" y="411"/>
                              </a:lnTo>
                              <a:lnTo>
                                <a:pt x="70" y="395"/>
                              </a:lnTo>
                              <a:lnTo>
                                <a:pt x="70" y="379"/>
                              </a:lnTo>
                              <a:lnTo>
                                <a:pt x="70" y="363"/>
                              </a:lnTo>
                              <a:lnTo>
                                <a:pt x="71" y="348"/>
                              </a:lnTo>
                              <a:lnTo>
                                <a:pt x="73" y="332"/>
                              </a:lnTo>
                              <a:lnTo>
                                <a:pt x="76" y="316"/>
                              </a:lnTo>
                              <a:lnTo>
                                <a:pt x="80" y="302"/>
                              </a:lnTo>
                              <a:lnTo>
                                <a:pt x="84" y="287"/>
                              </a:lnTo>
                              <a:lnTo>
                                <a:pt x="89" y="272"/>
                              </a:lnTo>
                              <a:lnTo>
                                <a:pt x="94" y="259"/>
                              </a:lnTo>
                              <a:lnTo>
                                <a:pt x="101" y="245"/>
                              </a:lnTo>
                              <a:lnTo>
                                <a:pt x="107" y="231"/>
                              </a:lnTo>
                              <a:lnTo>
                                <a:pt x="115" y="219"/>
                              </a:lnTo>
                              <a:lnTo>
                                <a:pt x="123" y="206"/>
                              </a:lnTo>
                              <a:lnTo>
                                <a:pt x="131" y="194"/>
                              </a:lnTo>
                              <a:lnTo>
                                <a:pt x="141" y="182"/>
                              </a:lnTo>
                              <a:lnTo>
                                <a:pt x="151" y="170"/>
                              </a:lnTo>
                              <a:lnTo>
                                <a:pt x="161" y="160"/>
                              </a:lnTo>
                              <a:lnTo>
                                <a:pt x="172" y="149"/>
                              </a:lnTo>
                              <a:lnTo>
                                <a:pt x="183" y="140"/>
                              </a:lnTo>
                              <a:lnTo>
                                <a:pt x="196" y="131"/>
                              </a:lnTo>
                              <a:lnTo>
                                <a:pt x="207" y="122"/>
                              </a:lnTo>
                              <a:lnTo>
                                <a:pt x="220" y="114"/>
                              </a:lnTo>
                              <a:lnTo>
                                <a:pt x="234" y="106"/>
                              </a:lnTo>
                              <a:lnTo>
                                <a:pt x="246" y="99"/>
                              </a:lnTo>
                              <a:lnTo>
                                <a:pt x="260" y="93"/>
                              </a:lnTo>
                              <a:lnTo>
                                <a:pt x="275" y="88"/>
                              </a:lnTo>
                              <a:lnTo>
                                <a:pt x="289" y="82"/>
                              </a:lnTo>
                              <a:lnTo>
                                <a:pt x="303" y="78"/>
                              </a:lnTo>
                              <a:lnTo>
                                <a:pt x="319" y="75"/>
                              </a:lnTo>
                              <a:lnTo>
                                <a:pt x="334" y="72"/>
                              </a:lnTo>
                              <a:lnTo>
                                <a:pt x="350" y="70"/>
                              </a:lnTo>
                              <a:lnTo>
                                <a:pt x="365" y="69"/>
                              </a:lnTo>
                              <a:lnTo>
                                <a:pt x="381" y="69"/>
                              </a:lnTo>
                              <a:close/>
                              <a:moveTo>
                                <a:pt x="215" y="588"/>
                              </a:moveTo>
                              <a:lnTo>
                                <a:pt x="215" y="170"/>
                              </a:lnTo>
                              <a:lnTo>
                                <a:pt x="393" y="170"/>
                              </a:lnTo>
                              <a:lnTo>
                                <a:pt x="424" y="170"/>
                              </a:lnTo>
                              <a:lnTo>
                                <a:pt x="451" y="173"/>
                              </a:lnTo>
                              <a:lnTo>
                                <a:pt x="462" y="175"/>
                              </a:lnTo>
                              <a:lnTo>
                                <a:pt x="473" y="177"/>
                              </a:lnTo>
                              <a:lnTo>
                                <a:pt x="482" y="179"/>
                              </a:lnTo>
                              <a:lnTo>
                                <a:pt x="491" y="181"/>
                              </a:lnTo>
                              <a:lnTo>
                                <a:pt x="498" y="184"/>
                              </a:lnTo>
                              <a:lnTo>
                                <a:pt x="506" y="188"/>
                              </a:lnTo>
                              <a:lnTo>
                                <a:pt x="512" y="192"/>
                              </a:lnTo>
                              <a:lnTo>
                                <a:pt x="518" y="197"/>
                              </a:lnTo>
                              <a:lnTo>
                                <a:pt x="524" y="202"/>
                              </a:lnTo>
                              <a:lnTo>
                                <a:pt x="530" y="208"/>
                              </a:lnTo>
                              <a:lnTo>
                                <a:pt x="535" y="214"/>
                              </a:lnTo>
                              <a:lnTo>
                                <a:pt x="539" y="221"/>
                              </a:lnTo>
                              <a:lnTo>
                                <a:pt x="544" y="228"/>
                              </a:lnTo>
                              <a:lnTo>
                                <a:pt x="548" y="237"/>
                              </a:lnTo>
                              <a:lnTo>
                                <a:pt x="551" y="244"/>
                              </a:lnTo>
                              <a:lnTo>
                                <a:pt x="553" y="252"/>
                              </a:lnTo>
                              <a:lnTo>
                                <a:pt x="555" y="261"/>
                              </a:lnTo>
                              <a:lnTo>
                                <a:pt x="556" y="269"/>
                              </a:lnTo>
                              <a:lnTo>
                                <a:pt x="557" y="278"/>
                              </a:lnTo>
                              <a:lnTo>
                                <a:pt x="558" y="287"/>
                              </a:lnTo>
                              <a:lnTo>
                                <a:pt x="557" y="298"/>
                              </a:lnTo>
                              <a:lnTo>
                                <a:pt x="556" y="310"/>
                              </a:lnTo>
                              <a:lnTo>
                                <a:pt x="554" y="320"/>
                              </a:lnTo>
                              <a:lnTo>
                                <a:pt x="551" y="330"/>
                              </a:lnTo>
                              <a:lnTo>
                                <a:pt x="547" y="339"/>
                              </a:lnTo>
                              <a:lnTo>
                                <a:pt x="543" y="349"/>
                              </a:lnTo>
                              <a:lnTo>
                                <a:pt x="536" y="357"/>
                              </a:lnTo>
                              <a:lnTo>
                                <a:pt x="530" y="364"/>
                              </a:lnTo>
                              <a:lnTo>
                                <a:pt x="523" y="372"/>
                              </a:lnTo>
                              <a:lnTo>
                                <a:pt x="514" y="379"/>
                              </a:lnTo>
                              <a:lnTo>
                                <a:pt x="506" y="384"/>
                              </a:lnTo>
                              <a:lnTo>
                                <a:pt x="495" y="390"/>
                              </a:lnTo>
                              <a:lnTo>
                                <a:pt x="485" y="394"/>
                              </a:lnTo>
                              <a:lnTo>
                                <a:pt x="473" y="398"/>
                              </a:lnTo>
                              <a:lnTo>
                                <a:pt x="460" y="401"/>
                              </a:lnTo>
                              <a:lnTo>
                                <a:pt x="447" y="403"/>
                              </a:lnTo>
                              <a:lnTo>
                                <a:pt x="460" y="412"/>
                              </a:lnTo>
                              <a:lnTo>
                                <a:pt x="472" y="420"/>
                              </a:lnTo>
                              <a:lnTo>
                                <a:pt x="482" y="429"/>
                              </a:lnTo>
                              <a:lnTo>
                                <a:pt x="492" y="439"/>
                              </a:lnTo>
                              <a:lnTo>
                                <a:pt x="502" y="449"/>
                              </a:lnTo>
                              <a:lnTo>
                                <a:pt x="513" y="465"/>
                              </a:lnTo>
                              <a:lnTo>
                                <a:pt x="527" y="484"/>
                              </a:lnTo>
                              <a:lnTo>
                                <a:pt x="540" y="506"/>
                              </a:lnTo>
                              <a:lnTo>
                                <a:pt x="592" y="588"/>
                              </a:lnTo>
                              <a:lnTo>
                                <a:pt x="491" y="588"/>
                              </a:lnTo>
                              <a:lnTo>
                                <a:pt x="430" y="497"/>
                              </a:lnTo>
                              <a:lnTo>
                                <a:pt x="414" y="475"/>
                              </a:lnTo>
                              <a:lnTo>
                                <a:pt x="401" y="457"/>
                              </a:lnTo>
                              <a:lnTo>
                                <a:pt x="392" y="444"/>
                              </a:lnTo>
                              <a:lnTo>
                                <a:pt x="384" y="436"/>
                              </a:lnTo>
                              <a:lnTo>
                                <a:pt x="378" y="429"/>
                              </a:lnTo>
                              <a:lnTo>
                                <a:pt x="372" y="425"/>
                              </a:lnTo>
                              <a:lnTo>
                                <a:pt x="365" y="421"/>
                              </a:lnTo>
                              <a:lnTo>
                                <a:pt x="359" y="418"/>
                              </a:lnTo>
                              <a:lnTo>
                                <a:pt x="352" y="416"/>
                              </a:lnTo>
                              <a:lnTo>
                                <a:pt x="341" y="415"/>
                              </a:lnTo>
                              <a:lnTo>
                                <a:pt x="330" y="414"/>
                              </a:lnTo>
                              <a:lnTo>
                                <a:pt x="316" y="414"/>
                              </a:lnTo>
                              <a:lnTo>
                                <a:pt x="299" y="414"/>
                              </a:lnTo>
                              <a:lnTo>
                                <a:pt x="299" y="588"/>
                              </a:lnTo>
                              <a:lnTo>
                                <a:pt x="215" y="588"/>
                              </a:lnTo>
                              <a:close/>
                              <a:moveTo>
                                <a:pt x="299" y="347"/>
                              </a:moveTo>
                              <a:lnTo>
                                <a:pt x="362" y="347"/>
                              </a:lnTo>
                              <a:lnTo>
                                <a:pt x="390" y="347"/>
                              </a:lnTo>
                              <a:lnTo>
                                <a:pt x="412" y="346"/>
                              </a:lnTo>
                              <a:lnTo>
                                <a:pt x="428" y="343"/>
                              </a:lnTo>
                              <a:lnTo>
                                <a:pt x="438" y="341"/>
                              </a:lnTo>
                              <a:lnTo>
                                <a:pt x="446" y="338"/>
                              </a:lnTo>
                              <a:lnTo>
                                <a:pt x="452" y="335"/>
                              </a:lnTo>
                              <a:lnTo>
                                <a:pt x="457" y="330"/>
                              </a:lnTo>
                              <a:lnTo>
                                <a:pt x="462" y="324"/>
                              </a:lnTo>
                              <a:lnTo>
                                <a:pt x="466" y="317"/>
                              </a:lnTo>
                              <a:lnTo>
                                <a:pt x="469" y="310"/>
                              </a:lnTo>
                              <a:lnTo>
                                <a:pt x="470" y="302"/>
                              </a:lnTo>
                              <a:lnTo>
                                <a:pt x="471" y="292"/>
                              </a:lnTo>
                              <a:lnTo>
                                <a:pt x="470" y="283"/>
                              </a:lnTo>
                              <a:lnTo>
                                <a:pt x="468" y="273"/>
                              </a:lnTo>
                              <a:lnTo>
                                <a:pt x="465" y="266"/>
                              </a:lnTo>
                              <a:lnTo>
                                <a:pt x="459" y="259"/>
                              </a:lnTo>
                              <a:lnTo>
                                <a:pt x="453" y="252"/>
                              </a:lnTo>
                              <a:lnTo>
                                <a:pt x="446" y="248"/>
                              </a:lnTo>
                              <a:lnTo>
                                <a:pt x="437" y="245"/>
                              </a:lnTo>
                              <a:lnTo>
                                <a:pt x="428" y="242"/>
                              </a:lnTo>
                              <a:lnTo>
                                <a:pt x="419" y="242"/>
                              </a:lnTo>
                              <a:lnTo>
                                <a:pt x="407" y="241"/>
                              </a:lnTo>
                              <a:lnTo>
                                <a:pt x="389" y="241"/>
                              </a:lnTo>
                              <a:lnTo>
                                <a:pt x="365" y="241"/>
                              </a:lnTo>
                              <a:lnTo>
                                <a:pt x="299" y="241"/>
                              </a:lnTo>
                              <a:lnTo>
                                <a:pt x="299" y="347"/>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2450F" w:rsidRDefault="00F2450F" w:rsidP="001931F9"/>
                        </w:txbxContent>
                      </wps:txbx>
                      <wps:bodyPr wrap="square"/>
                    </wps:wsp>
                    <wps:wsp>
                      <wps:cNvPr id="4" name="Freeform 108"/>
                      <wps:cNvSpPr>
                        <a:spLocks/>
                      </wps:cNvSpPr>
                      <wps:spPr bwMode="auto">
                        <a:xfrm>
                          <a:off x="855" y="0"/>
                          <a:ext cx="935" cy="930"/>
                        </a:xfrm>
                        <a:custGeom>
                          <a:avLst/>
                          <a:gdLst>
                            <a:gd name="T0" fmla="*/ 0 w 8418"/>
                            <a:gd name="T1" fmla="*/ 0 h 8370"/>
                            <a:gd name="T2" fmla="*/ 935 w 8418"/>
                            <a:gd name="T3" fmla="*/ 0 h 8370"/>
                            <a:gd name="T4" fmla="*/ 935 w 8418"/>
                            <a:gd name="T5" fmla="*/ 930 h 8370"/>
                            <a:gd name="T6" fmla="*/ 0 w 8418"/>
                            <a:gd name="T7" fmla="*/ 930 h 8370"/>
                            <a:gd name="T8" fmla="*/ 0 w 8418"/>
                            <a:gd name="T9" fmla="*/ 628 h 8370"/>
                            <a:gd name="T10" fmla="*/ 119 w 8418"/>
                            <a:gd name="T11" fmla="*/ 628 h 8370"/>
                            <a:gd name="T12" fmla="*/ 119 w 8418"/>
                            <a:gd name="T13" fmla="*/ 812 h 8370"/>
                            <a:gd name="T14" fmla="*/ 816 w 8418"/>
                            <a:gd name="T15" fmla="*/ 812 h 8370"/>
                            <a:gd name="T16" fmla="*/ 816 w 8418"/>
                            <a:gd name="T17" fmla="*/ 118 h 8370"/>
                            <a:gd name="T18" fmla="*/ 119 w 8418"/>
                            <a:gd name="T19" fmla="*/ 118 h 8370"/>
                            <a:gd name="T20" fmla="*/ 119 w 8418"/>
                            <a:gd name="T21" fmla="*/ 302 h 8370"/>
                            <a:gd name="T22" fmla="*/ 0 w 8418"/>
                            <a:gd name="T23" fmla="*/ 302 h 8370"/>
                            <a:gd name="T24" fmla="*/ 0 w 8418"/>
                            <a:gd name="T25" fmla="*/ 0 h 837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8418" h="8370">
                              <a:moveTo>
                                <a:pt x="0" y="0"/>
                              </a:moveTo>
                              <a:lnTo>
                                <a:pt x="8418" y="0"/>
                              </a:lnTo>
                              <a:lnTo>
                                <a:pt x="8418" y="8370"/>
                              </a:lnTo>
                              <a:lnTo>
                                <a:pt x="0" y="8370"/>
                              </a:lnTo>
                              <a:lnTo>
                                <a:pt x="0" y="5648"/>
                              </a:lnTo>
                              <a:lnTo>
                                <a:pt x="1068" y="5648"/>
                              </a:lnTo>
                              <a:lnTo>
                                <a:pt x="1068" y="7307"/>
                              </a:lnTo>
                              <a:lnTo>
                                <a:pt x="7349" y="7307"/>
                              </a:lnTo>
                              <a:lnTo>
                                <a:pt x="7349" y="1063"/>
                              </a:lnTo>
                              <a:lnTo>
                                <a:pt x="1068" y="1063"/>
                              </a:lnTo>
                              <a:lnTo>
                                <a:pt x="1068" y="2722"/>
                              </a:lnTo>
                              <a:lnTo>
                                <a:pt x="0" y="2722"/>
                              </a:lnTo>
                              <a:lnTo>
                                <a:pt x="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2450F" w:rsidRDefault="00F2450F" w:rsidP="001931F9"/>
                        </w:txbxContent>
                      </wps:txbx>
                      <wps:bodyPr wrap="square"/>
                    </wps:wsp>
                    <wps:wsp>
                      <wps:cNvPr id="1" name="Freeform 109"/>
                      <wps:cNvSpPr>
                        <a:spLocks noEditPoints="1"/>
                      </wps:cNvSpPr>
                      <wps:spPr bwMode="auto">
                        <a:xfrm>
                          <a:off x="0" y="369"/>
                          <a:ext cx="138" cy="194"/>
                        </a:xfrm>
                        <a:custGeom>
                          <a:avLst/>
                          <a:gdLst>
                            <a:gd name="T0" fmla="*/ 0 w 1243"/>
                            <a:gd name="T1" fmla="*/ 194 h 1738"/>
                            <a:gd name="T2" fmla="*/ 42 w 1243"/>
                            <a:gd name="T3" fmla="*/ 0 h 1738"/>
                            <a:gd name="T4" fmla="*/ 96 w 1243"/>
                            <a:gd name="T5" fmla="*/ 0 h 1738"/>
                            <a:gd name="T6" fmla="*/ 138 w 1243"/>
                            <a:gd name="T7" fmla="*/ 194 h 1738"/>
                            <a:gd name="T8" fmla="*/ 93 w 1243"/>
                            <a:gd name="T9" fmla="*/ 194 h 1738"/>
                            <a:gd name="T10" fmla="*/ 87 w 1243"/>
                            <a:gd name="T11" fmla="*/ 157 h 1738"/>
                            <a:gd name="T12" fmla="*/ 51 w 1243"/>
                            <a:gd name="T13" fmla="*/ 157 h 1738"/>
                            <a:gd name="T14" fmla="*/ 46 w 1243"/>
                            <a:gd name="T15" fmla="*/ 194 h 1738"/>
                            <a:gd name="T16" fmla="*/ 0 w 1243"/>
                            <a:gd name="T17" fmla="*/ 194 h 1738"/>
                            <a:gd name="T18" fmla="*/ 56 w 1243"/>
                            <a:gd name="T19" fmla="*/ 122 h 1738"/>
                            <a:gd name="T20" fmla="*/ 82 w 1243"/>
                            <a:gd name="T21" fmla="*/ 122 h 1738"/>
                            <a:gd name="T22" fmla="*/ 69 w 1243"/>
                            <a:gd name="T23" fmla="*/ 37 h 1738"/>
                            <a:gd name="T24" fmla="*/ 56 w 1243"/>
                            <a:gd name="T25" fmla="*/ 122 h 1738"/>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243" h="1738">
                              <a:moveTo>
                                <a:pt x="0" y="1738"/>
                              </a:moveTo>
                              <a:lnTo>
                                <a:pt x="381" y="0"/>
                              </a:lnTo>
                              <a:lnTo>
                                <a:pt x="867" y="0"/>
                              </a:lnTo>
                              <a:lnTo>
                                <a:pt x="1243" y="1738"/>
                              </a:lnTo>
                              <a:lnTo>
                                <a:pt x="835" y="1738"/>
                              </a:lnTo>
                              <a:lnTo>
                                <a:pt x="784" y="1404"/>
                              </a:lnTo>
                              <a:lnTo>
                                <a:pt x="463" y="1404"/>
                              </a:lnTo>
                              <a:lnTo>
                                <a:pt x="412" y="1738"/>
                              </a:lnTo>
                              <a:lnTo>
                                <a:pt x="0" y="1738"/>
                              </a:lnTo>
                              <a:close/>
                              <a:moveTo>
                                <a:pt x="505" y="1092"/>
                              </a:moveTo>
                              <a:lnTo>
                                <a:pt x="739" y="1092"/>
                              </a:lnTo>
                              <a:lnTo>
                                <a:pt x="622" y="334"/>
                              </a:lnTo>
                              <a:lnTo>
                                <a:pt x="505" y="1092"/>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2450F" w:rsidRDefault="00F2450F" w:rsidP="001931F9"/>
                        </w:txbxContent>
                      </wps:txbx>
                      <wps:bodyPr wrap="square"/>
                    </wps:wsp>
                    <wps:wsp>
                      <wps:cNvPr id="6" name="Freeform 110"/>
                      <wps:cNvSpPr>
                        <a:spLocks noEditPoints="1"/>
                      </wps:cNvSpPr>
                      <wps:spPr bwMode="auto">
                        <a:xfrm>
                          <a:off x="145" y="369"/>
                          <a:ext cx="131" cy="194"/>
                        </a:xfrm>
                        <a:custGeom>
                          <a:avLst/>
                          <a:gdLst>
                            <a:gd name="T0" fmla="*/ 57 w 1184"/>
                            <a:gd name="T1" fmla="*/ 0 h 1738"/>
                            <a:gd name="T2" fmla="*/ 77 w 1184"/>
                            <a:gd name="T3" fmla="*/ 1 h 1738"/>
                            <a:gd name="T4" fmla="*/ 90 w 1184"/>
                            <a:gd name="T5" fmla="*/ 3 h 1738"/>
                            <a:gd name="T6" fmla="*/ 100 w 1184"/>
                            <a:gd name="T7" fmla="*/ 7 h 1738"/>
                            <a:gd name="T8" fmla="*/ 107 w 1184"/>
                            <a:gd name="T9" fmla="*/ 12 h 1738"/>
                            <a:gd name="T10" fmla="*/ 114 w 1184"/>
                            <a:gd name="T11" fmla="*/ 20 h 1738"/>
                            <a:gd name="T12" fmla="*/ 119 w 1184"/>
                            <a:gd name="T13" fmla="*/ 30 h 1738"/>
                            <a:gd name="T14" fmla="*/ 121 w 1184"/>
                            <a:gd name="T15" fmla="*/ 41 h 1738"/>
                            <a:gd name="T16" fmla="*/ 122 w 1184"/>
                            <a:gd name="T17" fmla="*/ 55 h 1738"/>
                            <a:gd name="T18" fmla="*/ 120 w 1184"/>
                            <a:gd name="T19" fmla="*/ 70 h 1738"/>
                            <a:gd name="T20" fmla="*/ 115 w 1184"/>
                            <a:gd name="T21" fmla="*/ 80 h 1738"/>
                            <a:gd name="T22" fmla="*/ 111 w 1184"/>
                            <a:gd name="T23" fmla="*/ 87 h 1738"/>
                            <a:gd name="T24" fmla="*/ 101 w 1184"/>
                            <a:gd name="T25" fmla="*/ 96 h 1738"/>
                            <a:gd name="T26" fmla="*/ 102 w 1184"/>
                            <a:gd name="T27" fmla="*/ 99 h 1738"/>
                            <a:gd name="T28" fmla="*/ 106 w 1184"/>
                            <a:gd name="T29" fmla="*/ 103 h 1738"/>
                            <a:gd name="T30" fmla="*/ 110 w 1184"/>
                            <a:gd name="T31" fmla="*/ 107 h 1738"/>
                            <a:gd name="T32" fmla="*/ 115 w 1184"/>
                            <a:gd name="T33" fmla="*/ 116 h 1738"/>
                            <a:gd name="T34" fmla="*/ 119 w 1184"/>
                            <a:gd name="T35" fmla="*/ 130 h 1738"/>
                            <a:gd name="T36" fmla="*/ 120 w 1184"/>
                            <a:gd name="T37" fmla="*/ 142 h 1738"/>
                            <a:gd name="T38" fmla="*/ 120 w 1184"/>
                            <a:gd name="T39" fmla="*/ 150 h 1738"/>
                            <a:gd name="T40" fmla="*/ 121 w 1184"/>
                            <a:gd name="T41" fmla="*/ 164 h 1738"/>
                            <a:gd name="T42" fmla="*/ 123 w 1184"/>
                            <a:gd name="T43" fmla="*/ 177 h 1738"/>
                            <a:gd name="T44" fmla="*/ 125 w 1184"/>
                            <a:gd name="T45" fmla="*/ 186 h 1738"/>
                            <a:gd name="T46" fmla="*/ 130 w 1184"/>
                            <a:gd name="T47" fmla="*/ 193 h 1738"/>
                            <a:gd name="T48" fmla="*/ 77 w 1184"/>
                            <a:gd name="T49" fmla="*/ 188 h 1738"/>
                            <a:gd name="T50" fmla="*/ 75 w 1184"/>
                            <a:gd name="T51" fmla="*/ 174 h 1738"/>
                            <a:gd name="T52" fmla="*/ 75 w 1184"/>
                            <a:gd name="T53" fmla="*/ 162 h 1738"/>
                            <a:gd name="T54" fmla="*/ 75 w 1184"/>
                            <a:gd name="T55" fmla="*/ 150 h 1738"/>
                            <a:gd name="T56" fmla="*/ 75 w 1184"/>
                            <a:gd name="T57" fmla="*/ 139 h 1738"/>
                            <a:gd name="T58" fmla="*/ 73 w 1184"/>
                            <a:gd name="T59" fmla="*/ 127 h 1738"/>
                            <a:gd name="T60" fmla="*/ 71 w 1184"/>
                            <a:gd name="T61" fmla="*/ 123 h 1738"/>
                            <a:gd name="T62" fmla="*/ 68 w 1184"/>
                            <a:gd name="T63" fmla="*/ 120 h 1738"/>
                            <a:gd name="T64" fmla="*/ 64 w 1184"/>
                            <a:gd name="T65" fmla="*/ 118 h 1738"/>
                            <a:gd name="T66" fmla="*/ 59 w 1184"/>
                            <a:gd name="T67" fmla="*/ 117 h 1738"/>
                            <a:gd name="T68" fmla="*/ 45 w 1184"/>
                            <a:gd name="T69" fmla="*/ 194 h 1738"/>
                            <a:gd name="T70" fmla="*/ 48 w 1184"/>
                            <a:gd name="T71" fmla="*/ 81 h 1738"/>
                            <a:gd name="T72" fmla="*/ 57 w 1184"/>
                            <a:gd name="T73" fmla="*/ 81 h 1738"/>
                            <a:gd name="T74" fmla="*/ 65 w 1184"/>
                            <a:gd name="T75" fmla="*/ 79 h 1738"/>
                            <a:gd name="T76" fmla="*/ 69 w 1184"/>
                            <a:gd name="T77" fmla="*/ 77 h 1738"/>
                            <a:gd name="T78" fmla="*/ 72 w 1184"/>
                            <a:gd name="T79" fmla="*/ 74 h 1738"/>
                            <a:gd name="T80" fmla="*/ 74 w 1184"/>
                            <a:gd name="T81" fmla="*/ 70 h 1738"/>
                            <a:gd name="T82" fmla="*/ 76 w 1184"/>
                            <a:gd name="T83" fmla="*/ 63 h 1738"/>
                            <a:gd name="T84" fmla="*/ 76 w 1184"/>
                            <a:gd name="T85" fmla="*/ 50 h 1738"/>
                            <a:gd name="T86" fmla="*/ 74 w 1184"/>
                            <a:gd name="T87" fmla="*/ 43 h 1738"/>
                            <a:gd name="T88" fmla="*/ 72 w 1184"/>
                            <a:gd name="T89" fmla="*/ 40 h 1738"/>
                            <a:gd name="T90" fmla="*/ 69 w 1184"/>
                            <a:gd name="T91" fmla="*/ 37 h 1738"/>
                            <a:gd name="T92" fmla="*/ 62 w 1184"/>
                            <a:gd name="T93" fmla="*/ 34 h 1738"/>
                            <a:gd name="T94" fmla="*/ 50 w 1184"/>
                            <a:gd name="T95" fmla="*/ 33 h 1738"/>
                            <a:gd name="T96" fmla="*/ 45 w 1184"/>
                            <a:gd name="T97" fmla="*/ 33 h 1738"/>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1184" h="1738">
                              <a:moveTo>
                                <a:pt x="0" y="1738"/>
                              </a:moveTo>
                              <a:lnTo>
                                <a:pt x="0" y="0"/>
                              </a:lnTo>
                              <a:lnTo>
                                <a:pt x="459" y="0"/>
                              </a:lnTo>
                              <a:lnTo>
                                <a:pt x="514" y="1"/>
                              </a:lnTo>
                              <a:lnTo>
                                <a:pt x="565" y="2"/>
                              </a:lnTo>
                              <a:lnTo>
                                <a:pt x="611" y="3"/>
                              </a:lnTo>
                              <a:lnTo>
                                <a:pt x="655" y="5"/>
                              </a:lnTo>
                              <a:lnTo>
                                <a:pt x="694" y="9"/>
                              </a:lnTo>
                              <a:lnTo>
                                <a:pt x="728" y="13"/>
                              </a:lnTo>
                              <a:lnTo>
                                <a:pt x="760" y="17"/>
                              </a:lnTo>
                              <a:lnTo>
                                <a:pt x="787" y="21"/>
                              </a:lnTo>
                              <a:lnTo>
                                <a:pt x="812" y="27"/>
                              </a:lnTo>
                              <a:lnTo>
                                <a:pt x="836" y="34"/>
                              </a:lnTo>
                              <a:lnTo>
                                <a:pt x="858" y="41"/>
                              </a:lnTo>
                              <a:lnTo>
                                <a:pt x="879" y="49"/>
                              </a:lnTo>
                              <a:lnTo>
                                <a:pt x="900" y="59"/>
                              </a:lnTo>
                              <a:lnTo>
                                <a:pt x="918" y="69"/>
                              </a:lnTo>
                              <a:lnTo>
                                <a:pt x="936" y="81"/>
                              </a:lnTo>
                              <a:lnTo>
                                <a:pt x="953" y="93"/>
                              </a:lnTo>
                              <a:lnTo>
                                <a:pt x="971" y="109"/>
                              </a:lnTo>
                              <a:lnTo>
                                <a:pt x="988" y="125"/>
                              </a:lnTo>
                              <a:lnTo>
                                <a:pt x="1004" y="143"/>
                              </a:lnTo>
                              <a:lnTo>
                                <a:pt x="1018" y="162"/>
                              </a:lnTo>
                              <a:lnTo>
                                <a:pt x="1031" y="181"/>
                              </a:lnTo>
                              <a:lnTo>
                                <a:pt x="1044" y="200"/>
                              </a:lnTo>
                              <a:lnTo>
                                <a:pt x="1055" y="221"/>
                              </a:lnTo>
                              <a:lnTo>
                                <a:pt x="1065" y="243"/>
                              </a:lnTo>
                              <a:lnTo>
                                <a:pt x="1073" y="266"/>
                              </a:lnTo>
                              <a:lnTo>
                                <a:pt x="1081" y="290"/>
                              </a:lnTo>
                              <a:lnTo>
                                <a:pt x="1087" y="315"/>
                              </a:lnTo>
                              <a:lnTo>
                                <a:pt x="1092" y="341"/>
                              </a:lnTo>
                              <a:lnTo>
                                <a:pt x="1096" y="368"/>
                              </a:lnTo>
                              <a:lnTo>
                                <a:pt x="1100" y="395"/>
                              </a:lnTo>
                              <a:lnTo>
                                <a:pt x="1101" y="425"/>
                              </a:lnTo>
                              <a:lnTo>
                                <a:pt x="1102" y="455"/>
                              </a:lnTo>
                              <a:lnTo>
                                <a:pt x="1101" y="492"/>
                              </a:lnTo>
                              <a:lnTo>
                                <a:pt x="1099" y="528"/>
                              </a:lnTo>
                              <a:lnTo>
                                <a:pt x="1094" y="561"/>
                              </a:lnTo>
                              <a:lnTo>
                                <a:pt x="1088" y="593"/>
                              </a:lnTo>
                              <a:lnTo>
                                <a:pt x="1081" y="624"/>
                              </a:lnTo>
                              <a:lnTo>
                                <a:pt x="1072" y="653"/>
                              </a:lnTo>
                              <a:lnTo>
                                <a:pt x="1062" y="681"/>
                              </a:lnTo>
                              <a:lnTo>
                                <a:pt x="1049" y="707"/>
                              </a:lnTo>
                              <a:lnTo>
                                <a:pt x="1042" y="719"/>
                              </a:lnTo>
                              <a:lnTo>
                                <a:pt x="1034" y="732"/>
                              </a:lnTo>
                              <a:lnTo>
                                <a:pt x="1027" y="744"/>
                              </a:lnTo>
                              <a:lnTo>
                                <a:pt x="1018" y="755"/>
                              </a:lnTo>
                              <a:lnTo>
                                <a:pt x="1000" y="778"/>
                              </a:lnTo>
                              <a:lnTo>
                                <a:pt x="982" y="799"/>
                              </a:lnTo>
                              <a:lnTo>
                                <a:pt x="960" y="819"/>
                              </a:lnTo>
                              <a:lnTo>
                                <a:pt x="937" y="839"/>
                              </a:lnTo>
                              <a:lnTo>
                                <a:pt x="912" y="857"/>
                              </a:lnTo>
                              <a:lnTo>
                                <a:pt x="886" y="874"/>
                              </a:lnTo>
                              <a:lnTo>
                                <a:pt x="897" y="879"/>
                              </a:lnTo>
                              <a:lnTo>
                                <a:pt x="908" y="885"/>
                              </a:lnTo>
                              <a:lnTo>
                                <a:pt x="919" y="891"/>
                              </a:lnTo>
                              <a:lnTo>
                                <a:pt x="930" y="898"/>
                              </a:lnTo>
                              <a:lnTo>
                                <a:pt x="939" y="905"/>
                              </a:lnTo>
                              <a:lnTo>
                                <a:pt x="950" y="913"/>
                              </a:lnTo>
                              <a:lnTo>
                                <a:pt x="959" y="921"/>
                              </a:lnTo>
                              <a:lnTo>
                                <a:pt x="969" y="930"/>
                              </a:lnTo>
                              <a:lnTo>
                                <a:pt x="977" y="939"/>
                              </a:lnTo>
                              <a:lnTo>
                                <a:pt x="986" y="948"/>
                              </a:lnTo>
                              <a:lnTo>
                                <a:pt x="994" y="959"/>
                              </a:lnTo>
                              <a:lnTo>
                                <a:pt x="1002" y="968"/>
                              </a:lnTo>
                              <a:lnTo>
                                <a:pt x="1016" y="990"/>
                              </a:lnTo>
                              <a:lnTo>
                                <a:pt x="1029" y="1014"/>
                              </a:lnTo>
                              <a:lnTo>
                                <a:pt x="1042" y="1040"/>
                              </a:lnTo>
                              <a:lnTo>
                                <a:pt x="1051" y="1068"/>
                              </a:lnTo>
                              <a:lnTo>
                                <a:pt x="1061" y="1097"/>
                              </a:lnTo>
                              <a:lnTo>
                                <a:pt x="1068" y="1127"/>
                              </a:lnTo>
                              <a:lnTo>
                                <a:pt x="1074" y="1161"/>
                              </a:lnTo>
                              <a:lnTo>
                                <a:pt x="1079" y="1195"/>
                              </a:lnTo>
                              <a:lnTo>
                                <a:pt x="1083" y="1231"/>
                              </a:lnTo>
                              <a:lnTo>
                                <a:pt x="1085" y="1269"/>
                              </a:lnTo>
                              <a:lnTo>
                                <a:pt x="1085" y="1273"/>
                              </a:lnTo>
                              <a:lnTo>
                                <a:pt x="1085" y="1275"/>
                              </a:lnTo>
                              <a:lnTo>
                                <a:pt x="1085" y="1293"/>
                              </a:lnTo>
                              <a:lnTo>
                                <a:pt x="1086" y="1315"/>
                              </a:lnTo>
                              <a:lnTo>
                                <a:pt x="1086" y="1340"/>
                              </a:lnTo>
                              <a:lnTo>
                                <a:pt x="1087" y="1370"/>
                              </a:lnTo>
                              <a:lnTo>
                                <a:pt x="1088" y="1406"/>
                              </a:lnTo>
                              <a:lnTo>
                                <a:pt x="1089" y="1440"/>
                              </a:lnTo>
                              <a:lnTo>
                                <a:pt x="1091" y="1472"/>
                              </a:lnTo>
                              <a:lnTo>
                                <a:pt x="1094" y="1503"/>
                              </a:lnTo>
                              <a:lnTo>
                                <a:pt x="1099" y="1532"/>
                              </a:lnTo>
                              <a:lnTo>
                                <a:pt x="1103" y="1559"/>
                              </a:lnTo>
                              <a:lnTo>
                                <a:pt x="1108" y="1585"/>
                              </a:lnTo>
                              <a:lnTo>
                                <a:pt x="1113" y="1609"/>
                              </a:lnTo>
                              <a:lnTo>
                                <a:pt x="1120" y="1631"/>
                              </a:lnTo>
                              <a:lnTo>
                                <a:pt x="1127" y="1651"/>
                              </a:lnTo>
                              <a:lnTo>
                                <a:pt x="1134" y="1670"/>
                              </a:lnTo>
                              <a:lnTo>
                                <a:pt x="1144" y="1686"/>
                              </a:lnTo>
                              <a:lnTo>
                                <a:pt x="1152" y="1702"/>
                              </a:lnTo>
                              <a:lnTo>
                                <a:pt x="1163" y="1716"/>
                              </a:lnTo>
                              <a:lnTo>
                                <a:pt x="1173" y="1727"/>
                              </a:lnTo>
                              <a:lnTo>
                                <a:pt x="1184" y="1738"/>
                              </a:lnTo>
                              <a:lnTo>
                                <a:pt x="707" y="1738"/>
                              </a:lnTo>
                              <a:lnTo>
                                <a:pt x="699" y="1710"/>
                              </a:lnTo>
                              <a:lnTo>
                                <a:pt x="693" y="1682"/>
                              </a:lnTo>
                              <a:lnTo>
                                <a:pt x="687" y="1654"/>
                              </a:lnTo>
                              <a:lnTo>
                                <a:pt x="683" y="1624"/>
                              </a:lnTo>
                              <a:lnTo>
                                <a:pt x="680" y="1594"/>
                              </a:lnTo>
                              <a:lnTo>
                                <a:pt x="678" y="1563"/>
                              </a:lnTo>
                              <a:lnTo>
                                <a:pt x="677" y="1531"/>
                              </a:lnTo>
                              <a:lnTo>
                                <a:pt x="676" y="1498"/>
                              </a:lnTo>
                              <a:lnTo>
                                <a:pt x="676" y="1476"/>
                              </a:lnTo>
                              <a:lnTo>
                                <a:pt x="677" y="1451"/>
                              </a:lnTo>
                              <a:lnTo>
                                <a:pt x="678" y="1425"/>
                              </a:lnTo>
                              <a:lnTo>
                                <a:pt x="679" y="1397"/>
                              </a:lnTo>
                              <a:lnTo>
                                <a:pt x="679" y="1370"/>
                              </a:lnTo>
                              <a:lnTo>
                                <a:pt x="680" y="1348"/>
                              </a:lnTo>
                              <a:lnTo>
                                <a:pt x="681" y="1331"/>
                              </a:lnTo>
                              <a:lnTo>
                                <a:pt x="681" y="1319"/>
                              </a:lnTo>
                              <a:lnTo>
                                <a:pt x="680" y="1280"/>
                              </a:lnTo>
                              <a:lnTo>
                                <a:pt x="678" y="1246"/>
                              </a:lnTo>
                              <a:lnTo>
                                <a:pt x="675" y="1214"/>
                              </a:lnTo>
                              <a:lnTo>
                                <a:pt x="670" y="1185"/>
                              </a:lnTo>
                              <a:lnTo>
                                <a:pt x="664" y="1160"/>
                              </a:lnTo>
                              <a:lnTo>
                                <a:pt x="657" y="1137"/>
                              </a:lnTo>
                              <a:lnTo>
                                <a:pt x="652" y="1127"/>
                              </a:lnTo>
                              <a:lnTo>
                                <a:pt x="648" y="1118"/>
                              </a:lnTo>
                              <a:lnTo>
                                <a:pt x="644" y="1110"/>
                              </a:lnTo>
                              <a:lnTo>
                                <a:pt x="639" y="1101"/>
                              </a:lnTo>
                              <a:lnTo>
                                <a:pt x="633" y="1094"/>
                              </a:lnTo>
                              <a:lnTo>
                                <a:pt x="627" y="1088"/>
                              </a:lnTo>
                              <a:lnTo>
                                <a:pt x="621" y="1081"/>
                              </a:lnTo>
                              <a:lnTo>
                                <a:pt x="613" y="1076"/>
                              </a:lnTo>
                              <a:lnTo>
                                <a:pt x="606" y="1071"/>
                              </a:lnTo>
                              <a:lnTo>
                                <a:pt x="598" y="1066"/>
                              </a:lnTo>
                              <a:lnTo>
                                <a:pt x="589" y="1061"/>
                              </a:lnTo>
                              <a:lnTo>
                                <a:pt x="580" y="1057"/>
                              </a:lnTo>
                              <a:lnTo>
                                <a:pt x="570" y="1054"/>
                              </a:lnTo>
                              <a:lnTo>
                                <a:pt x="560" y="1051"/>
                              </a:lnTo>
                              <a:lnTo>
                                <a:pt x="549" y="1049"/>
                              </a:lnTo>
                              <a:lnTo>
                                <a:pt x="537" y="1047"/>
                              </a:lnTo>
                              <a:lnTo>
                                <a:pt x="514" y="1044"/>
                              </a:lnTo>
                              <a:lnTo>
                                <a:pt x="488" y="1042"/>
                              </a:lnTo>
                              <a:lnTo>
                                <a:pt x="404" y="1042"/>
                              </a:lnTo>
                              <a:lnTo>
                                <a:pt x="404" y="1738"/>
                              </a:lnTo>
                              <a:lnTo>
                                <a:pt x="0" y="1738"/>
                              </a:lnTo>
                              <a:close/>
                              <a:moveTo>
                                <a:pt x="404" y="724"/>
                              </a:moveTo>
                              <a:lnTo>
                                <a:pt x="416" y="724"/>
                              </a:lnTo>
                              <a:lnTo>
                                <a:pt x="431" y="725"/>
                              </a:lnTo>
                              <a:lnTo>
                                <a:pt x="445" y="726"/>
                              </a:lnTo>
                              <a:lnTo>
                                <a:pt x="455" y="726"/>
                              </a:lnTo>
                              <a:lnTo>
                                <a:pt x="486" y="725"/>
                              </a:lnTo>
                              <a:lnTo>
                                <a:pt x="514" y="723"/>
                              </a:lnTo>
                              <a:lnTo>
                                <a:pt x="540" y="718"/>
                              </a:lnTo>
                              <a:lnTo>
                                <a:pt x="564" y="713"/>
                              </a:lnTo>
                              <a:lnTo>
                                <a:pt x="574" y="710"/>
                              </a:lnTo>
                              <a:lnTo>
                                <a:pt x="585" y="706"/>
                              </a:lnTo>
                              <a:lnTo>
                                <a:pt x="594" y="702"/>
                              </a:lnTo>
                              <a:lnTo>
                                <a:pt x="604" y="697"/>
                              </a:lnTo>
                              <a:lnTo>
                                <a:pt x="612" y="692"/>
                              </a:lnTo>
                              <a:lnTo>
                                <a:pt x="621" y="687"/>
                              </a:lnTo>
                              <a:lnTo>
                                <a:pt x="628" y="682"/>
                              </a:lnTo>
                              <a:lnTo>
                                <a:pt x="635" y="675"/>
                              </a:lnTo>
                              <a:lnTo>
                                <a:pt x="641" y="668"/>
                              </a:lnTo>
                              <a:lnTo>
                                <a:pt x="647" y="662"/>
                              </a:lnTo>
                              <a:lnTo>
                                <a:pt x="652" y="653"/>
                              </a:lnTo>
                              <a:lnTo>
                                <a:pt x="658" y="645"/>
                              </a:lnTo>
                              <a:lnTo>
                                <a:pt x="663" y="637"/>
                              </a:lnTo>
                              <a:lnTo>
                                <a:pt x="667" y="627"/>
                              </a:lnTo>
                              <a:lnTo>
                                <a:pt x="671" y="618"/>
                              </a:lnTo>
                              <a:lnTo>
                                <a:pt x="675" y="607"/>
                              </a:lnTo>
                              <a:lnTo>
                                <a:pt x="680" y="584"/>
                              </a:lnTo>
                              <a:lnTo>
                                <a:pt x="684" y="560"/>
                              </a:lnTo>
                              <a:lnTo>
                                <a:pt x="687" y="533"/>
                              </a:lnTo>
                              <a:lnTo>
                                <a:pt x="687" y="503"/>
                              </a:lnTo>
                              <a:lnTo>
                                <a:pt x="687" y="477"/>
                              </a:lnTo>
                              <a:lnTo>
                                <a:pt x="684" y="452"/>
                              </a:lnTo>
                              <a:lnTo>
                                <a:pt x="680" y="429"/>
                              </a:lnTo>
                              <a:lnTo>
                                <a:pt x="675" y="408"/>
                              </a:lnTo>
                              <a:lnTo>
                                <a:pt x="671" y="399"/>
                              </a:lnTo>
                              <a:lnTo>
                                <a:pt x="667" y="389"/>
                              </a:lnTo>
                              <a:lnTo>
                                <a:pt x="663" y="381"/>
                              </a:lnTo>
                              <a:lnTo>
                                <a:pt x="658" y="372"/>
                              </a:lnTo>
                              <a:lnTo>
                                <a:pt x="652" y="365"/>
                              </a:lnTo>
                              <a:lnTo>
                                <a:pt x="647" y="358"/>
                              </a:lnTo>
                              <a:lnTo>
                                <a:pt x="641" y="351"/>
                              </a:lnTo>
                              <a:lnTo>
                                <a:pt x="635" y="345"/>
                              </a:lnTo>
                              <a:lnTo>
                                <a:pt x="628" y="340"/>
                              </a:lnTo>
                              <a:lnTo>
                                <a:pt x="621" y="335"/>
                              </a:lnTo>
                              <a:lnTo>
                                <a:pt x="612" y="329"/>
                              </a:lnTo>
                              <a:lnTo>
                                <a:pt x="604" y="325"/>
                              </a:lnTo>
                              <a:lnTo>
                                <a:pt x="585" y="317"/>
                              </a:lnTo>
                              <a:lnTo>
                                <a:pt x="564" y="309"/>
                              </a:lnTo>
                              <a:lnTo>
                                <a:pt x="540" y="305"/>
                              </a:lnTo>
                              <a:lnTo>
                                <a:pt x="514" y="301"/>
                              </a:lnTo>
                              <a:lnTo>
                                <a:pt x="486" y="299"/>
                              </a:lnTo>
                              <a:lnTo>
                                <a:pt x="455" y="298"/>
                              </a:lnTo>
                              <a:lnTo>
                                <a:pt x="445" y="299"/>
                              </a:lnTo>
                              <a:lnTo>
                                <a:pt x="431" y="299"/>
                              </a:lnTo>
                              <a:lnTo>
                                <a:pt x="416" y="300"/>
                              </a:lnTo>
                              <a:lnTo>
                                <a:pt x="404" y="300"/>
                              </a:lnTo>
                              <a:lnTo>
                                <a:pt x="404" y="724"/>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2450F" w:rsidRDefault="00F2450F" w:rsidP="001931F9"/>
                        </w:txbxContent>
                      </wps:txbx>
                      <wps:bodyPr wrap="square"/>
                    </wps:wsp>
                    <wps:wsp>
                      <wps:cNvPr id="7" name="Freeform 111"/>
                      <wps:cNvSpPr>
                        <a:spLocks/>
                      </wps:cNvSpPr>
                      <wps:spPr bwMode="auto">
                        <a:xfrm>
                          <a:off x="276" y="365"/>
                          <a:ext cx="128" cy="202"/>
                        </a:xfrm>
                        <a:custGeom>
                          <a:avLst/>
                          <a:gdLst>
                            <a:gd name="T0" fmla="*/ 128 w 1155"/>
                            <a:gd name="T1" fmla="*/ 125 h 1821"/>
                            <a:gd name="T2" fmla="*/ 128 w 1155"/>
                            <a:gd name="T3" fmla="*/ 133 h 1821"/>
                            <a:gd name="T4" fmla="*/ 126 w 1155"/>
                            <a:gd name="T5" fmla="*/ 153 h 1821"/>
                            <a:gd name="T6" fmla="*/ 122 w 1155"/>
                            <a:gd name="T7" fmla="*/ 169 h 1821"/>
                            <a:gd name="T8" fmla="*/ 114 w 1155"/>
                            <a:gd name="T9" fmla="*/ 183 h 1821"/>
                            <a:gd name="T10" fmla="*/ 104 w 1155"/>
                            <a:gd name="T11" fmla="*/ 192 h 1821"/>
                            <a:gd name="T12" fmla="*/ 90 w 1155"/>
                            <a:gd name="T13" fmla="*/ 199 h 1821"/>
                            <a:gd name="T14" fmla="*/ 73 w 1155"/>
                            <a:gd name="T15" fmla="*/ 202 h 1821"/>
                            <a:gd name="T16" fmla="*/ 52 w 1155"/>
                            <a:gd name="T17" fmla="*/ 201 h 1821"/>
                            <a:gd name="T18" fmla="*/ 40 w 1155"/>
                            <a:gd name="T19" fmla="*/ 198 h 1821"/>
                            <a:gd name="T20" fmla="*/ 31 w 1155"/>
                            <a:gd name="T21" fmla="*/ 195 h 1821"/>
                            <a:gd name="T22" fmla="*/ 23 w 1155"/>
                            <a:gd name="T23" fmla="*/ 190 h 1821"/>
                            <a:gd name="T24" fmla="*/ 16 w 1155"/>
                            <a:gd name="T25" fmla="*/ 184 h 1821"/>
                            <a:gd name="T26" fmla="*/ 11 w 1155"/>
                            <a:gd name="T27" fmla="*/ 177 h 1821"/>
                            <a:gd name="T28" fmla="*/ 5 w 1155"/>
                            <a:gd name="T29" fmla="*/ 163 h 1821"/>
                            <a:gd name="T30" fmla="*/ 1 w 1155"/>
                            <a:gd name="T31" fmla="*/ 143 h 1821"/>
                            <a:gd name="T32" fmla="*/ 0 w 1155"/>
                            <a:gd name="T33" fmla="*/ 109 h 1821"/>
                            <a:gd name="T34" fmla="*/ 1 w 1155"/>
                            <a:gd name="T35" fmla="*/ 71 h 1821"/>
                            <a:gd name="T36" fmla="*/ 3 w 1155"/>
                            <a:gd name="T37" fmla="*/ 46 h 1821"/>
                            <a:gd name="T38" fmla="*/ 8 w 1155"/>
                            <a:gd name="T39" fmla="*/ 30 h 1821"/>
                            <a:gd name="T40" fmla="*/ 14 w 1155"/>
                            <a:gd name="T41" fmla="*/ 21 h 1821"/>
                            <a:gd name="T42" fmla="*/ 20 w 1155"/>
                            <a:gd name="T43" fmla="*/ 14 h 1821"/>
                            <a:gd name="T44" fmla="*/ 27 w 1155"/>
                            <a:gd name="T45" fmla="*/ 9 h 1821"/>
                            <a:gd name="T46" fmla="*/ 36 w 1155"/>
                            <a:gd name="T47" fmla="*/ 5 h 1821"/>
                            <a:gd name="T48" fmla="*/ 51 w 1155"/>
                            <a:gd name="T49" fmla="*/ 1 h 1821"/>
                            <a:gd name="T50" fmla="*/ 72 w 1155"/>
                            <a:gd name="T51" fmla="*/ 0 h 1821"/>
                            <a:gd name="T52" fmla="*/ 89 w 1155"/>
                            <a:gd name="T53" fmla="*/ 3 h 1821"/>
                            <a:gd name="T54" fmla="*/ 103 w 1155"/>
                            <a:gd name="T55" fmla="*/ 10 h 1821"/>
                            <a:gd name="T56" fmla="*/ 114 w 1155"/>
                            <a:gd name="T57" fmla="*/ 20 h 1821"/>
                            <a:gd name="T58" fmla="*/ 121 w 1155"/>
                            <a:gd name="T59" fmla="*/ 33 h 1821"/>
                            <a:gd name="T60" fmla="*/ 126 w 1155"/>
                            <a:gd name="T61" fmla="*/ 50 h 1821"/>
                            <a:gd name="T62" fmla="*/ 128 w 1155"/>
                            <a:gd name="T63" fmla="*/ 70 h 1821"/>
                            <a:gd name="T64" fmla="*/ 83 w 1155"/>
                            <a:gd name="T65" fmla="*/ 59 h 1821"/>
                            <a:gd name="T66" fmla="*/ 80 w 1155"/>
                            <a:gd name="T67" fmla="*/ 47 h 1821"/>
                            <a:gd name="T68" fmla="*/ 77 w 1155"/>
                            <a:gd name="T69" fmla="*/ 42 h 1821"/>
                            <a:gd name="T70" fmla="*/ 73 w 1155"/>
                            <a:gd name="T71" fmla="*/ 38 h 1821"/>
                            <a:gd name="T72" fmla="*/ 68 w 1155"/>
                            <a:gd name="T73" fmla="*/ 37 h 1821"/>
                            <a:gd name="T74" fmla="*/ 62 w 1155"/>
                            <a:gd name="T75" fmla="*/ 37 h 1821"/>
                            <a:gd name="T76" fmla="*/ 57 w 1155"/>
                            <a:gd name="T77" fmla="*/ 38 h 1821"/>
                            <a:gd name="T78" fmla="*/ 52 w 1155"/>
                            <a:gd name="T79" fmla="*/ 42 h 1821"/>
                            <a:gd name="T80" fmla="*/ 49 w 1155"/>
                            <a:gd name="T81" fmla="*/ 47 h 1821"/>
                            <a:gd name="T82" fmla="*/ 47 w 1155"/>
                            <a:gd name="T83" fmla="*/ 58 h 1821"/>
                            <a:gd name="T84" fmla="*/ 46 w 1155"/>
                            <a:gd name="T85" fmla="*/ 88 h 1821"/>
                            <a:gd name="T86" fmla="*/ 46 w 1155"/>
                            <a:gd name="T87" fmla="*/ 130 h 1821"/>
                            <a:gd name="T88" fmla="*/ 48 w 1155"/>
                            <a:gd name="T89" fmla="*/ 148 h 1821"/>
                            <a:gd name="T90" fmla="*/ 50 w 1155"/>
                            <a:gd name="T91" fmla="*/ 157 h 1821"/>
                            <a:gd name="T92" fmla="*/ 54 w 1155"/>
                            <a:gd name="T93" fmla="*/ 162 h 1821"/>
                            <a:gd name="T94" fmla="*/ 59 w 1155"/>
                            <a:gd name="T95" fmla="*/ 165 h 1821"/>
                            <a:gd name="T96" fmla="*/ 65 w 1155"/>
                            <a:gd name="T97" fmla="*/ 166 h 1821"/>
                            <a:gd name="T98" fmla="*/ 71 w 1155"/>
                            <a:gd name="T99" fmla="*/ 165 h 1821"/>
                            <a:gd name="T100" fmla="*/ 75 w 1155"/>
                            <a:gd name="T101" fmla="*/ 163 h 1821"/>
                            <a:gd name="T102" fmla="*/ 79 w 1155"/>
                            <a:gd name="T103" fmla="*/ 159 h 1821"/>
                            <a:gd name="T104" fmla="*/ 81 w 1155"/>
                            <a:gd name="T105" fmla="*/ 154 h 1821"/>
                            <a:gd name="T106" fmla="*/ 83 w 1155"/>
                            <a:gd name="T107" fmla="*/ 136 h 1821"/>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155" h="1821">
                              <a:moveTo>
                                <a:pt x="751" y="1107"/>
                              </a:moveTo>
                              <a:lnTo>
                                <a:pt x="1152" y="1107"/>
                              </a:lnTo>
                              <a:lnTo>
                                <a:pt x="1152" y="1114"/>
                              </a:lnTo>
                              <a:lnTo>
                                <a:pt x="1153" y="1122"/>
                              </a:lnTo>
                              <a:lnTo>
                                <a:pt x="1153" y="1131"/>
                              </a:lnTo>
                              <a:lnTo>
                                <a:pt x="1155" y="1140"/>
                              </a:lnTo>
                              <a:lnTo>
                                <a:pt x="1155" y="1151"/>
                              </a:lnTo>
                              <a:lnTo>
                                <a:pt x="1155" y="1162"/>
                              </a:lnTo>
                              <a:lnTo>
                                <a:pt x="1155" y="1177"/>
                              </a:lnTo>
                              <a:lnTo>
                                <a:pt x="1155" y="1195"/>
                              </a:lnTo>
                              <a:lnTo>
                                <a:pt x="1153" y="1233"/>
                              </a:lnTo>
                              <a:lnTo>
                                <a:pt x="1152" y="1271"/>
                              </a:lnTo>
                              <a:lnTo>
                                <a:pt x="1149" y="1308"/>
                              </a:lnTo>
                              <a:lnTo>
                                <a:pt x="1146" y="1344"/>
                              </a:lnTo>
                              <a:lnTo>
                                <a:pt x="1141" y="1377"/>
                              </a:lnTo>
                              <a:lnTo>
                                <a:pt x="1134" y="1410"/>
                              </a:lnTo>
                              <a:lnTo>
                                <a:pt x="1127" y="1441"/>
                              </a:lnTo>
                              <a:lnTo>
                                <a:pt x="1120" y="1471"/>
                              </a:lnTo>
                              <a:lnTo>
                                <a:pt x="1110" y="1500"/>
                              </a:lnTo>
                              <a:lnTo>
                                <a:pt x="1100" y="1528"/>
                              </a:lnTo>
                              <a:lnTo>
                                <a:pt x="1088" y="1554"/>
                              </a:lnTo>
                              <a:lnTo>
                                <a:pt x="1075" y="1579"/>
                              </a:lnTo>
                              <a:lnTo>
                                <a:pt x="1062" y="1603"/>
                              </a:lnTo>
                              <a:lnTo>
                                <a:pt x="1047" y="1626"/>
                              </a:lnTo>
                              <a:lnTo>
                                <a:pt x="1031" y="1647"/>
                              </a:lnTo>
                              <a:lnTo>
                                <a:pt x="1014" y="1666"/>
                              </a:lnTo>
                              <a:lnTo>
                                <a:pt x="996" y="1685"/>
                              </a:lnTo>
                              <a:lnTo>
                                <a:pt x="977" y="1702"/>
                              </a:lnTo>
                              <a:lnTo>
                                <a:pt x="956" y="1719"/>
                              </a:lnTo>
                              <a:lnTo>
                                <a:pt x="935" y="1734"/>
                              </a:lnTo>
                              <a:lnTo>
                                <a:pt x="912" y="1747"/>
                              </a:lnTo>
                              <a:lnTo>
                                <a:pt x="889" y="1760"/>
                              </a:lnTo>
                              <a:lnTo>
                                <a:pt x="863" y="1771"/>
                              </a:lnTo>
                              <a:lnTo>
                                <a:pt x="837" y="1782"/>
                              </a:lnTo>
                              <a:lnTo>
                                <a:pt x="810" y="1791"/>
                              </a:lnTo>
                              <a:lnTo>
                                <a:pt x="781" y="1799"/>
                              </a:lnTo>
                              <a:lnTo>
                                <a:pt x="752" y="1805"/>
                              </a:lnTo>
                              <a:lnTo>
                                <a:pt x="720" y="1810"/>
                              </a:lnTo>
                              <a:lnTo>
                                <a:pt x="688" y="1815"/>
                              </a:lnTo>
                              <a:lnTo>
                                <a:pt x="655" y="1817"/>
                              </a:lnTo>
                              <a:lnTo>
                                <a:pt x="621" y="1820"/>
                              </a:lnTo>
                              <a:lnTo>
                                <a:pt x="585" y="1821"/>
                              </a:lnTo>
                              <a:lnTo>
                                <a:pt x="544" y="1820"/>
                              </a:lnTo>
                              <a:lnTo>
                                <a:pt x="503" y="1816"/>
                              </a:lnTo>
                              <a:lnTo>
                                <a:pt x="465" y="1812"/>
                              </a:lnTo>
                              <a:lnTo>
                                <a:pt x="427" y="1806"/>
                              </a:lnTo>
                              <a:lnTo>
                                <a:pt x="409" y="1803"/>
                              </a:lnTo>
                              <a:lnTo>
                                <a:pt x="392" y="1799"/>
                              </a:lnTo>
                              <a:lnTo>
                                <a:pt x="374" y="1793"/>
                              </a:lnTo>
                              <a:lnTo>
                                <a:pt x="357" y="1788"/>
                              </a:lnTo>
                              <a:lnTo>
                                <a:pt x="341" y="1783"/>
                              </a:lnTo>
                              <a:lnTo>
                                <a:pt x="324" y="1778"/>
                              </a:lnTo>
                              <a:lnTo>
                                <a:pt x="309" y="1771"/>
                              </a:lnTo>
                              <a:lnTo>
                                <a:pt x="294" y="1764"/>
                              </a:lnTo>
                              <a:lnTo>
                                <a:pt x="279" y="1757"/>
                              </a:lnTo>
                              <a:lnTo>
                                <a:pt x="264" y="1749"/>
                              </a:lnTo>
                              <a:lnTo>
                                <a:pt x="250" y="1741"/>
                              </a:lnTo>
                              <a:lnTo>
                                <a:pt x="236" y="1733"/>
                              </a:lnTo>
                              <a:lnTo>
                                <a:pt x="222" y="1723"/>
                              </a:lnTo>
                              <a:lnTo>
                                <a:pt x="210" y="1714"/>
                              </a:lnTo>
                              <a:lnTo>
                                <a:pt x="197" y="1703"/>
                              </a:lnTo>
                              <a:lnTo>
                                <a:pt x="184" y="1693"/>
                              </a:lnTo>
                              <a:lnTo>
                                <a:pt x="172" y="1682"/>
                              </a:lnTo>
                              <a:lnTo>
                                <a:pt x="160" y="1671"/>
                              </a:lnTo>
                              <a:lnTo>
                                <a:pt x="148" y="1659"/>
                              </a:lnTo>
                              <a:lnTo>
                                <a:pt x="138" y="1647"/>
                              </a:lnTo>
                              <a:lnTo>
                                <a:pt x="127" y="1634"/>
                              </a:lnTo>
                              <a:lnTo>
                                <a:pt x="117" y="1621"/>
                              </a:lnTo>
                              <a:lnTo>
                                <a:pt x="107" y="1608"/>
                              </a:lnTo>
                              <a:lnTo>
                                <a:pt x="98" y="1593"/>
                              </a:lnTo>
                              <a:lnTo>
                                <a:pt x="85" y="1572"/>
                              </a:lnTo>
                              <a:lnTo>
                                <a:pt x="73" y="1549"/>
                              </a:lnTo>
                              <a:lnTo>
                                <a:pt x="62" y="1524"/>
                              </a:lnTo>
                              <a:lnTo>
                                <a:pt x="52" y="1497"/>
                              </a:lnTo>
                              <a:lnTo>
                                <a:pt x="44" y="1467"/>
                              </a:lnTo>
                              <a:lnTo>
                                <a:pt x="35" y="1436"/>
                              </a:lnTo>
                              <a:lnTo>
                                <a:pt x="29" y="1403"/>
                              </a:lnTo>
                              <a:lnTo>
                                <a:pt x="23" y="1368"/>
                              </a:lnTo>
                              <a:lnTo>
                                <a:pt x="18" y="1329"/>
                              </a:lnTo>
                              <a:lnTo>
                                <a:pt x="12" y="1285"/>
                              </a:lnTo>
                              <a:lnTo>
                                <a:pt x="9" y="1236"/>
                              </a:lnTo>
                              <a:lnTo>
                                <a:pt x="6" y="1181"/>
                              </a:lnTo>
                              <a:lnTo>
                                <a:pt x="3" y="1121"/>
                              </a:lnTo>
                              <a:lnTo>
                                <a:pt x="2" y="1056"/>
                              </a:lnTo>
                              <a:lnTo>
                                <a:pt x="1" y="986"/>
                              </a:lnTo>
                              <a:lnTo>
                                <a:pt x="0" y="910"/>
                              </a:lnTo>
                              <a:lnTo>
                                <a:pt x="1" y="835"/>
                              </a:lnTo>
                              <a:lnTo>
                                <a:pt x="2" y="764"/>
                              </a:lnTo>
                              <a:lnTo>
                                <a:pt x="3" y="699"/>
                              </a:lnTo>
                              <a:lnTo>
                                <a:pt x="6" y="639"/>
                              </a:lnTo>
                              <a:lnTo>
                                <a:pt x="9" y="584"/>
                              </a:lnTo>
                              <a:lnTo>
                                <a:pt x="12" y="535"/>
                              </a:lnTo>
                              <a:lnTo>
                                <a:pt x="18" y="491"/>
                              </a:lnTo>
                              <a:lnTo>
                                <a:pt x="23" y="452"/>
                              </a:lnTo>
                              <a:lnTo>
                                <a:pt x="29" y="418"/>
                              </a:lnTo>
                              <a:lnTo>
                                <a:pt x="35" y="384"/>
                              </a:lnTo>
                              <a:lnTo>
                                <a:pt x="44" y="353"/>
                              </a:lnTo>
                              <a:lnTo>
                                <a:pt x="52" y="324"/>
                              </a:lnTo>
                              <a:lnTo>
                                <a:pt x="62" y="297"/>
                              </a:lnTo>
                              <a:lnTo>
                                <a:pt x="73" y="271"/>
                              </a:lnTo>
                              <a:lnTo>
                                <a:pt x="85" y="248"/>
                              </a:lnTo>
                              <a:lnTo>
                                <a:pt x="98" y="227"/>
                              </a:lnTo>
                              <a:lnTo>
                                <a:pt x="107" y="213"/>
                              </a:lnTo>
                              <a:lnTo>
                                <a:pt x="117" y="199"/>
                              </a:lnTo>
                              <a:lnTo>
                                <a:pt x="126" y="187"/>
                              </a:lnTo>
                              <a:lnTo>
                                <a:pt x="137" y="174"/>
                              </a:lnTo>
                              <a:lnTo>
                                <a:pt x="148" y="162"/>
                              </a:lnTo>
                              <a:lnTo>
                                <a:pt x="159" y="150"/>
                              </a:lnTo>
                              <a:lnTo>
                                <a:pt x="170" y="139"/>
                              </a:lnTo>
                              <a:lnTo>
                                <a:pt x="183" y="128"/>
                              </a:lnTo>
                              <a:lnTo>
                                <a:pt x="195" y="118"/>
                              </a:lnTo>
                              <a:lnTo>
                                <a:pt x="207" y="107"/>
                              </a:lnTo>
                              <a:lnTo>
                                <a:pt x="221" y="98"/>
                              </a:lnTo>
                              <a:lnTo>
                                <a:pt x="234" y="89"/>
                              </a:lnTo>
                              <a:lnTo>
                                <a:pt x="247" y="80"/>
                              </a:lnTo>
                              <a:lnTo>
                                <a:pt x="262" y="73"/>
                              </a:lnTo>
                              <a:lnTo>
                                <a:pt x="277" y="64"/>
                              </a:lnTo>
                              <a:lnTo>
                                <a:pt x="292" y="57"/>
                              </a:lnTo>
                              <a:lnTo>
                                <a:pt x="307" y="51"/>
                              </a:lnTo>
                              <a:lnTo>
                                <a:pt x="322" y="43"/>
                              </a:lnTo>
                              <a:lnTo>
                                <a:pt x="338" y="38"/>
                              </a:lnTo>
                              <a:lnTo>
                                <a:pt x="354" y="32"/>
                              </a:lnTo>
                              <a:lnTo>
                                <a:pt x="388" y="22"/>
                              </a:lnTo>
                              <a:lnTo>
                                <a:pt x="424" y="14"/>
                              </a:lnTo>
                              <a:lnTo>
                                <a:pt x="459" y="8"/>
                              </a:lnTo>
                              <a:lnTo>
                                <a:pt x="497" y="3"/>
                              </a:lnTo>
                              <a:lnTo>
                                <a:pt x="538" y="1"/>
                              </a:lnTo>
                              <a:lnTo>
                                <a:pt x="579" y="0"/>
                              </a:lnTo>
                              <a:lnTo>
                                <a:pt x="613" y="0"/>
                              </a:lnTo>
                              <a:lnTo>
                                <a:pt x="647" y="2"/>
                              </a:lnTo>
                              <a:lnTo>
                                <a:pt x="681" y="5"/>
                              </a:lnTo>
                              <a:lnTo>
                                <a:pt x="713" y="10"/>
                              </a:lnTo>
                              <a:lnTo>
                                <a:pt x="743" y="16"/>
                              </a:lnTo>
                              <a:lnTo>
                                <a:pt x="773" y="22"/>
                              </a:lnTo>
                              <a:lnTo>
                                <a:pt x="802" y="31"/>
                              </a:lnTo>
                              <a:lnTo>
                                <a:pt x="830" y="40"/>
                              </a:lnTo>
                              <a:lnTo>
                                <a:pt x="856" y="51"/>
                              </a:lnTo>
                              <a:lnTo>
                                <a:pt x="880" y="62"/>
                              </a:lnTo>
                              <a:lnTo>
                                <a:pt x="905" y="75"/>
                              </a:lnTo>
                              <a:lnTo>
                                <a:pt x="928" y="89"/>
                              </a:lnTo>
                              <a:lnTo>
                                <a:pt x="950" y="105"/>
                              </a:lnTo>
                              <a:lnTo>
                                <a:pt x="970" y="122"/>
                              </a:lnTo>
                              <a:lnTo>
                                <a:pt x="990" y="140"/>
                              </a:lnTo>
                              <a:lnTo>
                                <a:pt x="1009" y="159"/>
                              </a:lnTo>
                              <a:lnTo>
                                <a:pt x="1026" y="180"/>
                              </a:lnTo>
                              <a:lnTo>
                                <a:pt x="1042" y="201"/>
                              </a:lnTo>
                              <a:lnTo>
                                <a:pt x="1057" y="224"/>
                              </a:lnTo>
                              <a:lnTo>
                                <a:pt x="1071" y="248"/>
                              </a:lnTo>
                              <a:lnTo>
                                <a:pt x="1084" y="273"/>
                              </a:lnTo>
                              <a:lnTo>
                                <a:pt x="1095" y="300"/>
                              </a:lnTo>
                              <a:lnTo>
                                <a:pt x="1107" y="327"/>
                              </a:lnTo>
                              <a:lnTo>
                                <a:pt x="1117" y="357"/>
                              </a:lnTo>
                              <a:lnTo>
                                <a:pt x="1125" y="387"/>
                              </a:lnTo>
                              <a:lnTo>
                                <a:pt x="1132" y="419"/>
                              </a:lnTo>
                              <a:lnTo>
                                <a:pt x="1138" y="451"/>
                              </a:lnTo>
                              <a:lnTo>
                                <a:pt x="1143" y="485"/>
                              </a:lnTo>
                              <a:lnTo>
                                <a:pt x="1147" y="520"/>
                              </a:lnTo>
                              <a:lnTo>
                                <a:pt x="1150" y="556"/>
                              </a:lnTo>
                              <a:lnTo>
                                <a:pt x="1151" y="594"/>
                              </a:lnTo>
                              <a:lnTo>
                                <a:pt x="1152" y="633"/>
                              </a:lnTo>
                              <a:lnTo>
                                <a:pt x="1152" y="649"/>
                              </a:lnTo>
                              <a:lnTo>
                                <a:pt x="755" y="648"/>
                              </a:lnTo>
                              <a:lnTo>
                                <a:pt x="754" y="606"/>
                              </a:lnTo>
                              <a:lnTo>
                                <a:pt x="752" y="566"/>
                              </a:lnTo>
                              <a:lnTo>
                                <a:pt x="748" y="531"/>
                              </a:lnTo>
                              <a:lnTo>
                                <a:pt x="744" y="498"/>
                              </a:lnTo>
                              <a:lnTo>
                                <a:pt x="738" y="469"/>
                              </a:lnTo>
                              <a:lnTo>
                                <a:pt x="732" y="443"/>
                              </a:lnTo>
                              <a:lnTo>
                                <a:pt x="727" y="430"/>
                              </a:lnTo>
                              <a:lnTo>
                                <a:pt x="723" y="420"/>
                              </a:lnTo>
                              <a:lnTo>
                                <a:pt x="719" y="409"/>
                              </a:lnTo>
                              <a:lnTo>
                                <a:pt x="715" y="400"/>
                              </a:lnTo>
                              <a:lnTo>
                                <a:pt x="709" y="391"/>
                              </a:lnTo>
                              <a:lnTo>
                                <a:pt x="704" y="383"/>
                              </a:lnTo>
                              <a:lnTo>
                                <a:pt x="698" y="376"/>
                              </a:lnTo>
                              <a:lnTo>
                                <a:pt x="692" y="368"/>
                              </a:lnTo>
                              <a:lnTo>
                                <a:pt x="685" y="362"/>
                              </a:lnTo>
                              <a:lnTo>
                                <a:pt x="678" y="357"/>
                              </a:lnTo>
                              <a:lnTo>
                                <a:pt x="670" y="352"/>
                              </a:lnTo>
                              <a:lnTo>
                                <a:pt x="663" y="346"/>
                              </a:lnTo>
                              <a:lnTo>
                                <a:pt x="655" y="342"/>
                              </a:lnTo>
                              <a:lnTo>
                                <a:pt x="646" y="339"/>
                              </a:lnTo>
                              <a:lnTo>
                                <a:pt x="637" y="336"/>
                              </a:lnTo>
                              <a:lnTo>
                                <a:pt x="627" y="333"/>
                              </a:lnTo>
                              <a:lnTo>
                                <a:pt x="617" y="331"/>
                              </a:lnTo>
                              <a:lnTo>
                                <a:pt x="607" y="330"/>
                              </a:lnTo>
                              <a:lnTo>
                                <a:pt x="596" y="328"/>
                              </a:lnTo>
                              <a:lnTo>
                                <a:pt x="585" y="328"/>
                              </a:lnTo>
                              <a:lnTo>
                                <a:pt x="572" y="328"/>
                              </a:lnTo>
                              <a:lnTo>
                                <a:pt x="562" y="330"/>
                              </a:lnTo>
                              <a:lnTo>
                                <a:pt x="550" y="332"/>
                              </a:lnTo>
                              <a:lnTo>
                                <a:pt x="540" y="334"/>
                              </a:lnTo>
                              <a:lnTo>
                                <a:pt x="529" y="337"/>
                              </a:lnTo>
                              <a:lnTo>
                                <a:pt x="520" y="341"/>
                              </a:lnTo>
                              <a:lnTo>
                                <a:pt x="511" y="345"/>
                              </a:lnTo>
                              <a:lnTo>
                                <a:pt x="502" y="350"/>
                              </a:lnTo>
                              <a:lnTo>
                                <a:pt x="493" y="356"/>
                              </a:lnTo>
                              <a:lnTo>
                                <a:pt x="486" y="363"/>
                              </a:lnTo>
                              <a:lnTo>
                                <a:pt x="478" y="370"/>
                              </a:lnTo>
                              <a:lnTo>
                                <a:pt x="472" y="378"/>
                              </a:lnTo>
                              <a:lnTo>
                                <a:pt x="466" y="386"/>
                              </a:lnTo>
                              <a:lnTo>
                                <a:pt x="461" y="396"/>
                              </a:lnTo>
                              <a:lnTo>
                                <a:pt x="455" y="405"/>
                              </a:lnTo>
                              <a:lnTo>
                                <a:pt x="450" y="415"/>
                              </a:lnTo>
                              <a:lnTo>
                                <a:pt x="446" y="428"/>
                              </a:lnTo>
                              <a:lnTo>
                                <a:pt x="442" y="442"/>
                              </a:lnTo>
                              <a:lnTo>
                                <a:pt x="437" y="458"/>
                              </a:lnTo>
                              <a:lnTo>
                                <a:pt x="434" y="477"/>
                              </a:lnTo>
                              <a:lnTo>
                                <a:pt x="431" y="498"/>
                              </a:lnTo>
                              <a:lnTo>
                                <a:pt x="428" y="521"/>
                              </a:lnTo>
                              <a:lnTo>
                                <a:pt x="425" y="548"/>
                              </a:lnTo>
                              <a:lnTo>
                                <a:pt x="423" y="575"/>
                              </a:lnTo>
                              <a:lnTo>
                                <a:pt x="418" y="637"/>
                              </a:lnTo>
                              <a:lnTo>
                                <a:pt x="416" y="708"/>
                              </a:lnTo>
                              <a:lnTo>
                                <a:pt x="414" y="789"/>
                              </a:lnTo>
                              <a:lnTo>
                                <a:pt x="414" y="877"/>
                              </a:lnTo>
                              <a:lnTo>
                                <a:pt x="414" y="910"/>
                              </a:lnTo>
                              <a:lnTo>
                                <a:pt x="414" y="1006"/>
                              </a:lnTo>
                              <a:lnTo>
                                <a:pt x="416" y="1092"/>
                              </a:lnTo>
                              <a:lnTo>
                                <a:pt x="418" y="1168"/>
                              </a:lnTo>
                              <a:lnTo>
                                <a:pt x="423" y="1234"/>
                              </a:lnTo>
                              <a:lnTo>
                                <a:pt x="425" y="1264"/>
                              </a:lnTo>
                              <a:lnTo>
                                <a:pt x="428" y="1291"/>
                              </a:lnTo>
                              <a:lnTo>
                                <a:pt x="431" y="1316"/>
                              </a:lnTo>
                              <a:lnTo>
                                <a:pt x="434" y="1338"/>
                              </a:lnTo>
                              <a:lnTo>
                                <a:pt x="437" y="1358"/>
                              </a:lnTo>
                              <a:lnTo>
                                <a:pt x="442" y="1376"/>
                              </a:lnTo>
                              <a:lnTo>
                                <a:pt x="446" y="1391"/>
                              </a:lnTo>
                              <a:lnTo>
                                <a:pt x="450" y="1403"/>
                              </a:lnTo>
                              <a:lnTo>
                                <a:pt x="455" y="1415"/>
                              </a:lnTo>
                              <a:lnTo>
                                <a:pt x="461" y="1424"/>
                              </a:lnTo>
                              <a:lnTo>
                                <a:pt x="466" y="1434"/>
                              </a:lnTo>
                              <a:lnTo>
                                <a:pt x="472" y="1443"/>
                              </a:lnTo>
                              <a:lnTo>
                                <a:pt x="478" y="1452"/>
                              </a:lnTo>
                              <a:lnTo>
                                <a:pt x="486" y="1459"/>
                              </a:lnTo>
                              <a:lnTo>
                                <a:pt x="493" y="1465"/>
                              </a:lnTo>
                              <a:lnTo>
                                <a:pt x="502" y="1471"/>
                              </a:lnTo>
                              <a:lnTo>
                                <a:pt x="510" y="1477"/>
                              </a:lnTo>
                              <a:lnTo>
                                <a:pt x="520" y="1481"/>
                              </a:lnTo>
                              <a:lnTo>
                                <a:pt x="529" y="1485"/>
                              </a:lnTo>
                              <a:lnTo>
                                <a:pt x="540" y="1488"/>
                              </a:lnTo>
                              <a:lnTo>
                                <a:pt x="550" y="1491"/>
                              </a:lnTo>
                              <a:lnTo>
                                <a:pt x="561" y="1492"/>
                              </a:lnTo>
                              <a:lnTo>
                                <a:pt x="572" y="1493"/>
                              </a:lnTo>
                              <a:lnTo>
                                <a:pt x="585" y="1495"/>
                              </a:lnTo>
                              <a:lnTo>
                                <a:pt x="597" y="1493"/>
                              </a:lnTo>
                              <a:lnTo>
                                <a:pt x="607" y="1493"/>
                              </a:lnTo>
                              <a:lnTo>
                                <a:pt x="618" y="1492"/>
                              </a:lnTo>
                              <a:lnTo>
                                <a:pt x="627" y="1490"/>
                              </a:lnTo>
                              <a:lnTo>
                                <a:pt x="637" y="1488"/>
                              </a:lnTo>
                              <a:lnTo>
                                <a:pt x="646" y="1485"/>
                              </a:lnTo>
                              <a:lnTo>
                                <a:pt x="655" y="1482"/>
                              </a:lnTo>
                              <a:lnTo>
                                <a:pt x="663" y="1478"/>
                              </a:lnTo>
                              <a:lnTo>
                                <a:pt x="670" y="1474"/>
                              </a:lnTo>
                              <a:lnTo>
                                <a:pt x="679" y="1468"/>
                              </a:lnTo>
                              <a:lnTo>
                                <a:pt x="685" y="1463"/>
                              </a:lnTo>
                              <a:lnTo>
                                <a:pt x="692" y="1457"/>
                              </a:lnTo>
                              <a:lnTo>
                                <a:pt x="698" y="1450"/>
                              </a:lnTo>
                              <a:lnTo>
                                <a:pt x="704" y="1444"/>
                              </a:lnTo>
                              <a:lnTo>
                                <a:pt x="709" y="1437"/>
                              </a:lnTo>
                              <a:lnTo>
                                <a:pt x="714" y="1428"/>
                              </a:lnTo>
                              <a:lnTo>
                                <a:pt x="718" y="1420"/>
                              </a:lnTo>
                              <a:lnTo>
                                <a:pt x="722" y="1410"/>
                              </a:lnTo>
                              <a:lnTo>
                                <a:pt x="726" y="1399"/>
                              </a:lnTo>
                              <a:lnTo>
                                <a:pt x="729" y="1389"/>
                              </a:lnTo>
                              <a:lnTo>
                                <a:pt x="736" y="1362"/>
                              </a:lnTo>
                              <a:lnTo>
                                <a:pt x="741" y="1334"/>
                              </a:lnTo>
                              <a:lnTo>
                                <a:pt x="745" y="1302"/>
                              </a:lnTo>
                              <a:lnTo>
                                <a:pt x="748" y="1265"/>
                              </a:lnTo>
                              <a:lnTo>
                                <a:pt x="751" y="1226"/>
                              </a:lnTo>
                              <a:lnTo>
                                <a:pt x="751" y="1183"/>
                              </a:lnTo>
                              <a:lnTo>
                                <a:pt x="751" y="1107"/>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2450F" w:rsidRDefault="00F2450F" w:rsidP="001931F9"/>
                        </w:txbxContent>
                      </wps:txbx>
                      <wps:bodyPr wrap="square"/>
                    </wps:wsp>
                    <wps:wsp>
                      <wps:cNvPr id="8" name="Freeform 112"/>
                      <wps:cNvSpPr>
                        <a:spLocks/>
                      </wps:cNvSpPr>
                      <wps:spPr bwMode="auto">
                        <a:xfrm>
                          <a:off x="415" y="369"/>
                          <a:ext cx="126" cy="194"/>
                        </a:xfrm>
                        <a:custGeom>
                          <a:avLst/>
                          <a:gdLst>
                            <a:gd name="T0" fmla="*/ 0 w 1136"/>
                            <a:gd name="T1" fmla="*/ 194 h 1738"/>
                            <a:gd name="T2" fmla="*/ 0 w 1136"/>
                            <a:gd name="T3" fmla="*/ 0 h 1738"/>
                            <a:gd name="T4" fmla="*/ 45 w 1136"/>
                            <a:gd name="T5" fmla="*/ 0 h 1738"/>
                            <a:gd name="T6" fmla="*/ 45 w 1136"/>
                            <a:gd name="T7" fmla="*/ 73 h 1738"/>
                            <a:gd name="T8" fmla="*/ 82 w 1136"/>
                            <a:gd name="T9" fmla="*/ 73 h 1738"/>
                            <a:gd name="T10" fmla="*/ 82 w 1136"/>
                            <a:gd name="T11" fmla="*/ 0 h 1738"/>
                            <a:gd name="T12" fmla="*/ 126 w 1136"/>
                            <a:gd name="T13" fmla="*/ 0 h 1738"/>
                            <a:gd name="T14" fmla="*/ 126 w 1136"/>
                            <a:gd name="T15" fmla="*/ 194 h 1738"/>
                            <a:gd name="T16" fmla="*/ 82 w 1136"/>
                            <a:gd name="T17" fmla="*/ 194 h 1738"/>
                            <a:gd name="T18" fmla="*/ 82 w 1136"/>
                            <a:gd name="T19" fmla="*/ 114 h 1738"/>
                            <a:gd name="T20" fmla="*/ 45 w 1136"/>
                            <a:gd name="T21" fmla="*/ 114 h 1738"/>
                            <a:gd name="T22" fmla="*/ 45 w 1136"/>
                            <a:gd name="T23" fmla="*/ 194 h 1738"/>
                            <a:gd name="T24" fmla="*/ 0 w 1136"/>
                            <a:gd name="T25" fmla="*/ 194 h 1738"/>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136" h="1738">
                              <a:moveTo>
                                <a:pt x="0" y="1738"/>
                              </a:moveTo>
                              <a:lnTo>
                                <a:pt x="0" y="0"/>
                              </a:lnTo>
                              <a:lnTo>
                                <a:pt x="408" y="0"/>
                              </a:lnTo>
                              <a:lnTo>
                                <a:pt x="408" y="657"/>
                              </a:lnTo>
                              <a:lnTo>
                                <a:pt x="736" y="657"/>
                              </a:lnTo>
                              <a:lnTo>
                                <a:pt x="736" y="0"/>
                              </a:lnTo>
                              <a:lnTo>
                                <a:pt x="1136" y="0"/>
                              </a:lnTo>
                              <a:lnTo>
                                <a:pt x="1136" y="1738"/>
                              </a:lnTo>
                              <a:lnTo>
                                <a:pt x="736" y="1738"/>
                              </a:lnTo>
                              <a:lnTo>
                                <a:pt x="736" y="1017"/>
                              </a:lnTo>
                              <a:lnTo>
                                <a:pt x="408" y="1017"/>
                              </a:lnTo>
                              <a:lnTo>
                                <a:pt x="408" y="1738"/>
                              </a:lnTo>
                              <a:lnTo>
                                <a:pt x="0" y="1738"/>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2450F" w:rsidRDefault="00F2450F" w:rsidP="001931F9"/>
                        </w:txbxContent>
                      </wps:txbx>
                      <wps:bodyPr wrap="square"/>
                    </wps:wsp>
                    <wps:wsp>
                      <wps:cNvPr id="9" name="Freeform 113"/>
                      <wps:cNvSpPr>
                        <a:spLocks/>
                      </wps:cNvSpPr>
                      <wps:spPr bwMode="auto">
                        <a:xfrm>
                          <a:off x="554" y="369"/>
                          <a:ext cx="265" cy="194"/>
                        </a:xfrm>
                        <a:custGeom>
                          <a:avLst/>
                          <a:gdLst>
                            <a:gd name="T0" fmla="*/ 159 w 2384"/>
                            <a:gd name="T1" fmla="*/ 194 h 1738"/>
                            <a:gd name="T2" fmla="*/ 159 w 2384"/>
                            <a:gd name="T3" fmla="*/ 38 h 1738"/>
                            <a:gd name="T4" fmla="*/ 124 w 2384"/>
                            <a:gd name="T5" fmla="*/ 38 h 1738"/>
                            <a:gd name="T6" fmla="*/ 124 w 2384"/>
                            <a:gd name="T7" fmla="*/ 194 h 1738"/>
                            <a:gd name="T8" fmla="*/ 79 w 2384"/>
                            <a:gd name="T9" fmla="*/ 194 h 1738"/>
                            <a:gd name="T10" fmla="*/ 79 w 2384"/>
                            <a:gd name="T11" fmla="*/ 38 h 1738"/>
                            <a:gd name="T12" fmla="*/ 45 w 2384"/>
                            <a:gd name="T13" fmla="*/ 38 h 1738"/>
                            <a:gd name="T14" fmla="*/ 45 w 2384"/>
                            <a:gd name="T15" fmla="*/ 194 h 1738"/>
                            <a:gd name="T16" fmla="*/ 0 w 2384"/>
                            <a:gd name="T17" fmla="*/ 194 h 1738"/>
                            <a:gd name="T18" fmla="*/ 0 w 2384"/>
                            <a:gd name="T19" fmla="*/ 0 h 1738"/>
                            <a:gd name="T20" fmla="*/ 16 w 2384"/>
                            <a:gd name="T21" fmla="*/ 0 h 1738"/>
                            <a:gd name="T22" fmla="*/ 33 w 2384"/>
                            <a:gd name="T23" fmla="*/ 0 h 1738"/>
                            <a:gd name="T24" fmla="*/ 50 w 2384"/>
                            <a:gd name="T25" fmla="*/ 0 h 1738"/>
                            <a:gd name="T26" fmla="*/ 66 w 2384"/>
                            <a:gd name="T27" fmla="*/ 0 h 1738"/>
                            <a:gd name="T28" fmla="*/ 83 w 2384"/>
                            <a:gd name="T29" fmla="*/ 0 h 1738"/>
                            <a:gd name="T30" fmla="*/ 99 w 2384"/>
                            <a:gd name="T31" fmla="*/ 0 h 1738"/>
                            <a:gd name="T32" fmla="*/ 116 w 2384"/>
                            <a:gd name="T33" fmla="*/ 0 h 1738"/>
                            <a:gd name="T34" fmla="*/ 133 w 2384"/>
                            <a:gd name="T35" fmla="*/ 0 h 1738"/>
                            <a:gd name="T36" fmla="*/ 149 w 2384"/>
                            <a:gd name="T37" fmla="*/ 0 h 1738"/>
                            <a:gd name="T38" fmla="*/ 166 w 2384"/>
                            <a:gd name="T39" fmla="*/ 0 h 1738"/>
                            <a:gd name="T40" fmla="*/ 182 w 2384"/>
                            <a:gd name="T41" fmla="*/ 0 h 1738"/>
                            <a:gd name="T42" fmla="*/ 199 w 2384"/>
                            <a:gd name="T43" fmla="*/ 0 h 1738"/>
                            <a:gd name="T44" fmla="*/ 215 w 2384"/>
                            <a:gd name="T45" fmla="*/ 0 h 1738"/>
                            <a:gd name="T46" fmla="*/ 232 w 2384"/>
                            <a:gd name="T47" fmla="*/ 0 h 1738"/>
                            <a:gd name="T48" fmla="*/ 249 w 2384"/>
                            <a:gd name="T49" fmla="*/ 0 h 1738"/>
                            <a:gd name="T50" fmla="*/ 265 w 2384"/>
                            <a:gd name="T51" fmla="*/ 0 h 1738"/>
                            <a:gd name="T52" fmla="*/ 265 w 2384"/>
                            <a:gd name="T53" fmla="*/ 38 h 1738"/>
                            <a:gd name="T54" fmla="*/ 205 w 2384"/>
                            <a:gd name="T55" fmla="*/ 38 h 1738"/>
                            <a:gd name="T56" fmla="*/ 205 w 2384"/>
                            <a:gd name="T57" fmla="*/ 73 h 1738"/>
                            <a:gd name="T58" fmla="*/ 260 w 2384"/>
                            <a:gd name="T59" fmla="*/ 73 h 1738"/>
                            <a:gd name="T60" fmla="*/ 260 w 2384"/>
                            <a:gd name="T61" fmla="*/ 112 h 1738"/>
                            <a:gd name="T62" fmla="*/ 205 w 2384"/>
                            <a:gd name="T63" fmla="*/ 112 h 1738"/>
                            <a:gd name="T64" fmla="*/ 205 w 2384"/>
                            <a:gd name="T65" fmla="*/ 154 h 1738"/>
                            <a:gd name="T66" fmla="*/ 265 w 2384"/>
                            <a:gd name="T67" fmla="*/ 154 h 1738"/>
                            <a:gd name="T68" fmla="*/ 265 w 2384"/>
                            <a:gd name="T69" fmla="*/ 194 h 1738"/>
                            <a:gd name="T70" fmla="*/ 159 w 2384"/>
                            <a:gd name="T71" fmla="*/ 194 h 1738"/>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2384" h="1738">
                              <a:moveTo>
                                <a:pt x="1434" y="1738"/>
                              </a:moveTo>
                              <a:lnTo>
                                <a:pt x="1434" y="338"/>
                              </a:lnTo>
                              <a:lnTo>
                                <a:pt x="1119" y="338"/>
                              </a:lnTo>
                              <a:lnTo>
                                <a:pt x="1119" y="1738"/>
                              </a:lnTo>
                              <a:lnTo>
                                <a:pt x="710" y="1738"/>
                              </a:lnTo>
                              <a:lnTo>
                                <a:pt x="710" y="338"/>
                              </a:lnTo>
                              <a:lnTo>
                                <a:pt x="408" y="338"/>
                              </a:lnTo>
                              <a:lnTo>
                                <a:pt x="408" y="1738"/>
                              </a:lnTo>
                              <a:lnTo>
                                <a:pt x="0" y="1738"/>
                              </a:lnTo>
                              <a:lnTo>
                                <a:pt x="0" y="0"/>
                              </a:lnTo>
                              <a:lnTo>
                                <a:pt x="148" y="0"/>
                              </a:lnTo>
                              <a:lnTo>
                                <a:pt x="298" y="0"/>
                              </a:lnTo>
                              <a:lnTo>
                                <a:pt x="447" y="0"/>
                              </a:lnTo>
                              <a:lnTo>
                                <a:pt x="596" y="0"/>
                              </a:lnTo>
                              <a:lnTo>
                                <a:pt x="744" y="0"/>
                              </a:lnTo>
                              <a:lnTo>
                                <a:pt x="894" y="0"/>
                              </a:lnTo>
                              <a:lnTo>
                                <a:pt x="1043" y="0"/>
                              </a:lnTo>
                              <a:lnTo>
                                <a:pt x="1193" y="0"/>
                              </a:lnTo>
                              <a:lnTo>
                                <a:pt x="1341" y="0"/>
                              </a:lnTo>
                              <a:lnTo>
                                <a:pt x="1490" y="0"/>
                              </a:lnTo>
                              <a:lnTo>
                                <a:pt x="1640" y="0"/>
                              </a:lnTo>
                              <a:lnTo>
                                <a:pt x="1788" y="0"/>
                              </a:lnTo>
                              <a:lnTo>
                                <a:pt x="1937" y="0"/>
                              </a:lnTo>
                              <a:lnTo>
                                <a:pt x="2087" y="0"/>
                              </a:lnTo>
                              <a:lnTo>
                                <a:pt x="2236" y="0"/>
                              </a:lnTo>
                              <a:lnTo>
                                <a:pt x="2384" y="0"/>
                              </a:lnTo>
                              <a:lnTo>
                                <a:pt x="2384" y="338"/>
                              </a:lnTo>
                              <a:lnTo>
                                <a:pt x="1840" y="338"/>
                              </a:lnTo>
                              <a:lnTo>
                                <a:pt x="1840" y="657"/>
                              </a:lnTo>
                              <a:lnTo>
                                <a:pt x="2343" y="657"/>
                              </a:lnTo>
                              <a:lnTo>
                                <a:pt x="2343" y="1006"/>
                              </a:lnTo>
                              <a:lnTo>
                                <a:pt x="1840" y="1006"/>
                              </a:lnTo>
                              <a:lnTo>
                                <a:pt x="1840" y="1384"/>
                              </a:lnTo>
                              <a:lnTo>
                                <a:pt x="2384" y="1384"/>
                              </a:lnTo>
                              <a:lnTo>
                                <a:pt x="2384" y="1738"/>
                              </a:lnTo>
                              <a:lnTo>
                                <a:pt x="1434" y="1738"/>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2450F" w:rsidRDefault="00F2450F" w:rsidP="001931F9"/>
                        </w:txbxContent>
                      </wps:txbx>
                      <wps:bodyPr wrap="square"/>
                    </wps:wsp>
                    <wps:wsp>
                      <wps:cNvPr id="10" name="Freeform 114"/>
                      <wps:cNvSpPr>
                        <a:spLocks/>
                      </wps:cNvSpPr>
                      <wps:spPr bwMode="auto">
                        <a:xfrm>
                          <a:off x="827" y="365"/>
                          <a:ext cx="128" cy="202"/>
                        </a:xfrm>
                        <a:custGeom>
                          <a:avLst/>
                          <a:gdLst>
                            <a:gd name="T0" fmla="*/ 128 w 1155"/>
                            <a:gd name="T1" fmla="*/ 125 h 1821"/>
                            <a:gd name="T2" fmla="*/ 128 w 1155"/>
                            <a:gd name="T3" fmla="*/ 133 h 1821"/>
                            <a:gd name="T4" fmla="*/ 126 w 1155"/>
                            <a:gd name="T5" fmla="*/ 153 h 1821"/>
                            <a:gd name="T6" fmla="*/ 122 w 1155"/>
                            <a:gd name="T7" fmla="*/ 169 h 1821"/>
                            <a:gd name="T8" fmla="*/ 114 w 1155"/>
                            <a:gd name="T9" fmla="*/ 183 h 1821"/>
                            <a:gd name="T10" fmla="*/ 104 w 1155"/>
                            <a:gd name="T11" fmla="*/ 192 h 1821"/>
                            <a:gd name="T12" fmla="*/ 90 w 1155"/>
                            <a:gd name="T13" fmla="*/ 199 h 1821"/>
                            <a:gd name="T14" fmla="*/ 73 w 1155"/>
                            <a:gd name="T15" fmla="*/ 202 h 1821"/>
                            <a:gd name="T16" fmla="*/ 52 w 1155"/>
                            <a:gd name="T17" fmla="*/ 201 h 1821"/>
                            <a:gd name="T18" fmla="*/ 40 w 1155"/>
                            <a:gd name="T19" fmla="*/ 198 h 1821"/>
                            <a:gd name="T20" fmla="*/ 31 w 1155"/>
                            <a:gd name="T21" fmla="*/ 195 h 1821"/>
                            <a:gd name="T22" fmla="*/ 23 w 1155"/>
                            <a:gd name="T23" fmla="*/ 190 h 1821"/>
                            <a:gd name="T24" fmla="*/ 17 w 1155"/>
                            <a:gd name="T25" fmla="*/ 184 h 1821"/>
                            <a:gd name="T26" fmla="*/ 11 w 1155"/>
                            <a:gd name="T27" fmla="*/ 177 h 1821"/>
                            <a:gd name="T28" fmla="*/ 5 w 1155"/>
                            <a:gd name="T29" fmla="*/ 163 h 1821"/>
                            <a:gd name="T30" fmla="*/ 1 w 1155"/>
                            <a:gd name="T31" fmla="*/ 143 h 1821"/>
                            <a:gd name="T32" fmla="*/ 0 w 1155"/>
                            <a:gd name="T33" fmla="*/ 109 h 1821"/>
                            <a:gd name="T34" fmla="*/ 1 w 1155"/>
                            <a:gd name="T35" fmla="*/ 71 h 1821"/>
                            <a:gd name="T36" fmla="*/ 3 w 1155"/>
                            <a:gd name="T37" fmla="*/ 46 h 1821"/>
                            <a:gd name="T38" fmla="*/ 8 w 1155"/>
                            <a:gd name="T39" fmla="*/ 30 h 1821"/>
                            <a:gd name="T40" fmla="*/ 14 w 1155"/>
                            <a:gd name="T41" fmla="*/ 21 h 1821"/>
                            <a:gd name="T42" fmla="*/ 20 w 1155"/>
                            <a:gd name="T43" fmla="*/ 14 h 1821"/>
                            <a:gd name="T44" fmla="*/ 27 w 1155"/>
                            <a:gd name="T45" fmla="*/ 9 h 1821"/>
                            <a:gd name="T46" fmla="*/ 36 w 1155"/>
                            <a:gd name="T47" fmla="*/ 5 h 1821"/>
                            <a:gd name="T48" fmla="*/ 51 w 1155"/>
                            <a:gd name="T49" fmla="*/ 1 h 1821"/>
                            <a:gd name="T50" fmla="*/ 72 w 1155"/>
                            <a:gd name="T51" fmla="*/ 0 h 1821"/>
                            <a:gd name="T52" fmla="*/ 89 w 1155"/>
                            <a:gd name="T53" fmla="*/ 3 h 1821"/>
                            <a:gd name="T54" fmla="*/ 103 w 1155"/>
                            <a:gd name="T55" fmla="*/ 10 h 1821"/>
                            <a:gd name="T56" fmla="*/ 114 w 1155"/>
                            <a:gd name="T57" fmla="*/ 20 h 1821"/>
                            <a:gd name="T58" fmla="*/ 121 w 1155"/>
                            <a:gd name="T59" fmla="*/ 33 h 1821"/>
                            <a:gd name="T60" fmla="*/ 126 w 1155"/>
                            <a:gd name="T61" fmla="*/ 50 h 1821"/>
                            <a:gd name="T62" fmla="*/ 128 w 1155"/>
                            <a:gd name="T63" fmla="*/ 70 h 1821"/>
                            <a:gd name="T64" fmla="*/ 83 w 1155"/>
                            <a:gd name="T65" fmla="*/ 59 h 1821"/>
                            <a:gd name="T66" fmla="*/ 80 w 1155"/>
                            <a:gd name="T67" fmla="*/ 47 h 1821"/>
                            <a:gd name="T68" fmla="*/ 77 w 1155"/>
                            <a:gd name="T69" fmla="*/ 42 h 1821"/>
                            <a:gd name="T70" fmla="*/ 73 w 1155"/>
                            <a:gd name="T71" fmla="*/ 38 h 1821"/>
                            <a:gd name="T72" fmla="*/ 68 w 1155"/>
                            <a:gd name="T73" fmla="*/ 37 h 1821"/>
                            <a:gd name="T74" fmla="*/ 62 w 1155"/>
                            <a:gd name="T75" fmla="*/ 37 h 1821"/>
                            <a:gd name="T76" fmla="*/ 57 w 1155"/>
                            <a:gd name="T77" fmla="*/ 38 h 1821"/>
                            <a:gd name="T78" fmla="*/ 52 w 1155"/>
                            <a:gd name="T79" fmla="*/ 42 h 1821"/>
                            <a:gd name="T80" fmla="*/ 49 w 1155"/>
                            <a:gd name="T81" fmla="*/ 47 h 1821"/>
                            <a:gd name="T82" fmla="*/ 47 w 1155"/>
                            <a:gd name="T83" fmla="*/ 58 h 1821"/>
                            <a:gd name="T84" fmla="*/ 46 w 1155"/>
                            <a:gd name="T85" fmla="*/ 88 h 1821"/>
                            <a:gd name="T86" fmla="*/ 46 w 1155"/>
                            <a:gd name="T87" fmla="*/ 130 h 1821"/>
                            <a:gd name="T88" fmla="*/ 48 w 1155"/>
                            <a:gd name="T89" fmla="*/ 148 h 1821"/>
                            <a:gd name="T90" fmla="*/ 51 w 1155"/>
                            <a:gd name="T91" fmla="*/ 157 h 1821"/>
                            <a:gd name="T92" fmla="*/ 54 w 1155"/>
                            <a:gd name="T93" fmla="*/ 162 h 1821"/>
                            <a:gd name="T94" fmla="*/ 59 w 1155"/>
                            <a:gd name="T95" fmla="*/ 165 h 1821"/>
                            <a:gd name="T96" fmla="*/ 65 w 1155"/>
                            <a:gd name="T97" fmla="*/ 166 h 1821"/>
                            <a:gd name="T98" fmla="*/ 71 w 1155"/>
                            <a:gd name="T99" fmla="*/ 165 h 1821"/>
                            <a:gd name="T100" fmla="*/ 75 w 1155"/>
                            <a:gd name="T101" fmla="*/ 163 h 1821"/>
                            <a:gd name="T102" fmla="*/ 79 w 1155"/>
                            <a:gd name="T103" fmla="*/ 159 h 1821"/>
                            <a:gd name="T104" fmla="*/ 81 w 1155"/>
                            <a:gd name="T105" fmla="*/ 154 h 1821"/>
                            <a:gd name="T106" fmla="*/ 83 w 1155"/>
                            <a:gd name="T107" fmla="*/ 136 h 1821"/>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155" h="1821">
                              <a:moveTo>
                                <a:pt x="751" y="1107"/>
                              </a:moveTo>
                              <a:lnTo>
                                <a:pt x="1153" y="1107"/>
                              </a:lnTo>
                              <a:lnTo>
                                <a:pt x="1153" y="1114"/>
                              </a:lnTo>
                              <a:lnTo>
                                <a:pt x="1154" y="1122"/>
                              </a:lnTo>
                              <a:lnTo>
                                <a:pt x="1154" y="1131"/>
                              </a:lnTo>
                              <a:lnTo>
                                <a:pt x="1155" y="1140"/>
                              </a:lnTo>
                              <a:lnTo>
                                <a:pt x="1155" y="1151"/>
                              </a:lnTo>
                              <a:lnTo>
                                <a:pt x="1155" y="1162"/>
                              </a:lnTo>
                              <a:lnTo>
                                <a:pt x="1155" y="1177"/>
                              </a:lnTo>
                              <a:lnTo>
                                <a:pt x="1155" y="1195"/>
                              </a:lnTo>
                              <a:lnTo>
                                <a:pt x="1154" y="1233"/>
                              </a:lnTo>
                              <a:lnTo>
                                <a:pt x="1153" y="1271"/>
                              </a:lnTo>
                              <a:lnTo>
                                <a:pt x="1149" y="1308"/>
                              </a:lnTo>
                              <a:lnTo>
                                <a:pt x="1146" y="1344"/>
                              </a:lnTo>
                              <a:lnTo>
                                <a:pt x="1141" y="1377"/>
                              </a:lnTo>
                              <a:lnTo>
                                <a:pt x="1135" y="1410"/>
                              </a:lnTo>
                              <a:lnTo>
                                <a:pt x="1127" y="1441"/>
                              </a:lnTo>
                              <a:lnTo>
                                <a:pt x="1120" y="1471"/>
                              </a:lnTo>
                              <a:lnTo>
                                <a:pt x="1110" y="1500"/>
                              </a:lnTo>
                              <a:lnTo>
                                <a:pt x="1100" y="1528"/>
                              </a:lnTo>
                              <a:lnTo>
                                <a:pt x="1088" y="1554"/>
                              </a:lnTo>
                              <a:lnTo>
                                <a:pt x="1076" y="1579"/>
                              </a:lnTo>
                              <a:lnTo>
                                <a:pt x="1062" y="1603"/>
                              </a:lnTo>
                              <a:lnTo>
                                <a:pt x="1047" y="1626"/>
                              </a:lnTo>
                              <a:lnTo>
                                <a:pt x="1031" y="1647"/>
                              </a:lnTo>
                              <a:lnTo>
                                <a:pt x="1014" y="1666"/>
                              </a:lnTo>
                              <a:lnTo>
                                <a:pt x="997" y="1685"/>
                              </a:lnTo>
                              <a:lnTo>
                                <a:pt x="978" y="1702"/>
                              </a:lnTo>
                              <a:lnTo>
                                <a:pt x="956" y="1719"/>
                              </a:lnTo>
                              <a:lnTo>
                                <a:pt x="935" y="1734"/>
                              </a:lnTo>
                              <a:lnTo>
                                <a:pt x="912" y="1747"/>
                              </a:lnTo>
                              <a:lnTo>
                                <a:pt x="889" y="1760"/>
                              </a:lnTo>
                              <a:lnTo>
                                <a:pt x="864" y="1771"/>
                              </a:lnTo>
                              <a:lnTo>
                                <a:pt x="837" y="1782"/>
                              </a:lnTo>
                              <a:lnTo>
                                <a:pt x="810" y="1791"/>
                              </a:lnTo>
                              <a:lnTo>
                                <a:pt x="781" y="1799"/>
                              </a:lnTo>
                              <a:lnTo>
                                <a:pt x="752" y="1805"/>
                              </a:lnTo>
                              <a:lnTo>
                                <a:pt x="720" y="1810"/>
                              </a:lnTo>
                              <a:lnTo>
                                <a:pt x="689" y="1815"/>
                              </a:lnTo>
                              <a:lnTo>
                                <a:pt x="655" y="1817"/>
                              </a:lnTo>
                              <a:lnTo>
                                <a:pt x="621" y="1820"/>
                              </a:lnTo>
                              <a:lnTo>
                                <a:pt x="585" y="1821"/>
                              </a:lnTo>
                              <a:lnTo>
                                <a:pt x="544" y="1820"/>
                              </a:lnTo>
                              <a:lnTo>
                                <a:pt x="503" y="1816"/>
                              </a:lnTo>
                              <a:lnTo>
                                <a:pt x="465" y="1812"/>
                              </a:lnTo>
                              <a:lnTo>
                                <a:pt x="427" y="1806"/>
                              </a:lnTo>
                              <a:lnTo>
                                <a:pt x="409" y="1803"/>
                              </a:lnTo>
                              <a:lnTo>
                                <a:pt x="392" y="1799"/>
                              </a:lnTo>
                              <a:lnTo>
                                <a:pt x="374" y="1793"/>
                              </a:lnTo>
                              <a:lnTo>
                                <a:pt x="357" y="1788"/>
                              </a:lnTo>
                              <a:lnTo>
                                <a:pt x="342" y="1783"/>
                              </a:lnTo>
                              <a:lnTo>
                                <a:pt x="325" y="1778"/>
                              </a:lnTo>
                              <a:lnTo>
                                <a:pt x="309" y="1771"/>
                              </a:lnTo>
                              <a:lnTo>
                                <a:pt x="294" y="1764"/>
                              </a:lnTo>
                              <a:lnTo>
                                <a:pt x="279" y="1757"/>
                              </a:lnTo>
                              <a:lnTo>
                                <a:pt x="265" y="1749"/>
                              </a:lnTo>
                              <a:lnTo>
                                <a:pt x="250" y="1741"/>
                              </a:lnTo>
                              <a:lnTo>
                                <a:pt x="236" y="1733"/>
                              </a:lnTo>
                              <a:lnTo>
                                <a:pt x="222" y="1723"/>
                              </a:lnTo>
                              <a:lnTo>
                                <a:pt x="210" y="1714"/>
                              </a:lnTo>
                              <a:lnTo>
                                <a:pt x="197" y="1703"/>
                              </a:lnTo>
                              <a:lnTo>
                                <a:pt x="184" y="1693"/>
                              </a:lnTo>
                              <a:lnTo>
                                <a:pt x="172" y="1682"/>
                              </a:lnTo>
                              <a:lnTo>
                                <a:pt x="160" y="1671"/>
                              </a:lnTo>
                              <a:lnTo>
                                <a:pt x="149" y="1659"/>
                              </a:lnTo>
                              <a:lnTo>
                                <a:pt x="138" y="1647"/>
                              </a:lnTo>
                              <a:lnTo>
                                <a:pt x="127" y="1634"/>
                              </a:lnTo>
                              <a:lnTo>
                                <a:pt x="117" y="1621"/>
                              </a:lnTo>
                              <a:lnTo>
                                <a:pt x="107" y="1608"/>
                              </a:lnTo>
                              <a:lnTo>
                                <a:pt x="98" y="1593"/>
                              </a:lnTo>
                              <a:lnTo>
                                <a:pt x="85" y="1572"/>
                              </a:lnTo>
                              <a:lnTo>
                                <a:pt x="74" y="1549"/>
                              </a:lnTo>
                              <a:lnTo>
                                <a:pt x="63" y="1524"/>
                              </a:lnTo>
                              <a:lnTo>
                                <a:pt x="53" y="1497"/>
                              </a:lnTo>
                              <a:lnTo>
                                <a:pt x="44" y="1467"/>
                              </a:lnTo>
                              <a:lnTo>
                                <a:pt x="36" y="1436"/>
                              </a:lnTo>
                              <a:lnTo>
                                <a:pt x="29" y="1403"/>
                              </a:lnTo>
                              <a:lnTo>
                                <a:pt x="23" y="1368"/>
                              </a:lnTo>
                              <a:lnTo>
                                <a:pt x="18" y="1329"/>
                              </a:lnTo>
                              <a:lnTo>
                                <a:pt x="13" y="1285"/>
                              </a:lnTo>
                              <a:lnTo>
                                <a:pt x="9" y="1236"/>
                              </a:lnTo>
                              <a:lnTo>
                                <a:pt x="6" y="1181"/>
                              </a:lnTo>
                              <a:lnTo>
                                <a:pt x="3" y="1121"/>
                              </a:lnTo>
                              <a:lnTo>
                                <a:pt x="2" y="1056"/>
                              </a:lnTo>
                              <a:lnTo>
                                <a:pt x="0" y="986"/>
                              </a:lnTo>
                              <a:lnTo>
                                <a:pt x="0" y="910"/>
                              </a:lnTo>
                              <a:lnTo>
                                <a:pt x="0" y="835"/>
                              </a:lnTo>
                              <a:lnTo>
                                <a:pt x="2" y="764"/>
                              </a:lnTo>
                              <a:lnTo>
                                <a:pt x="3" y="699"/>
                              </a:lnTo>
                              <a:lnTo>
                                <a:pt x="6" y="639"/>
                              </a:lnTo>
                              <a:lnTo>
                                <a:pt x="9" y="584"/>
                              </a:lnTo>
                              <a:lnTo>
                                <a:pt x="13" y="535"/>
                              </a:lnTo>
                              <a:lnTo>
                                <a:pt x="18" y="491"/>
                              </a:lnTo>
                              <a:lnTo>
                                <a:pt x="23" y="452"/>
                              </a:lnTo>
                              <a:lnTo>
                                <a:pt x="29" y="418"/>
                              </a:lnTo>
                              <a:lnTo>
                                <a:pt x="36" y="384"/>
                              </a:lnTo>
                              <a:lnTo>
                                <a:pt x="44" y="353"/>
                              </a:lnTo>
                              <a:lnTo>
                                <a:pt x="53" y="324"/>
                              </a:lnTo>
                              <a:lnTo>
                                <a:pt x="63" y="297"/>
                              </a:lnTo>
                              <a:lnTo>
                                <a:pt x="74" y="271"/>
                              </a:lnTo>
                              <a:lnTo>
                                <a:pt x="85" y="248"/>
                              </a:lnTo>
                              <a:lnTo>
                                <a:pt x="98" y="227"/>
                              </a:lnTo>
                              <a:lnTo>
                                <a:pt x="107" y="213"/>
                              </a:lnTo>
                              <a:lnTo>
                                <a:pt x="117" y="199"/>
                              </a:lnTo>
                              <a:lnTo>
                                <a:pt x="126" y="187"/>
                              </a:lnTo>
                              <a:lnTo>
                                <a:pt x="137" y="174"/>
                              </a:lnTo>
                              <a:lnTo>
                                <a:pt x="149" y="162"/>
                              </a:lnTo>
                              <a:lnTo>
                                <a:pt x="159" y="150"/>
                              </a:lnTo>
                              <a:lnTo>
                                <a:pt x="171" y="139"/>
                              </a:lnTo>
                              <a:lnTo>
                                <a:pt x="183" y="128"/>
                              </a:lnTo>
                              <a:lnTo>
                                <a:pt x="195" y="118"/>
                              </a:lnTo>
                              <a:lnTo>
                                <a:pt x="208" y="107"/>
                              </a:lnTo>
                              <a:lnTo>
                                <a:pt x="221" y="98"/>
                              </a:lnTo>
                              <a:lnTo>
                                <a:pt x="234" y="89"/>
                              </a:lnTo>
                              <a:lnTo>
                                <a:pt x="248" y="80"/>
                              </a:lnTo>
                              <a:lnTo>
                                <a:pt x="262" y="73"/>
                              </a:lnTo>
                              <a:lnTo>
                                <a:pt x="277" y="64"/>
                              </a:lnTo>
                              <a:lnTo>
                                <a:pt x="292" y="57"/>
                              </a:lnTo>
                              <a:lnTo>
                                <a:pt x="307" y="51"/>
                              </a:lnTo>
                              <a:lnTo>
                                <a:pt x="323" y="43"/>
                              </a:lnTo>
                              <a:lnTo>
                                <a:pt x="338" y="38"/>
                              </a:lnTo>
                              <a:lnTo>
                                <a:pt x="354" y="32"/>
                              </a:lnTo>
                              <a:lnTo>
                                <a:pt x="388" y="22"/>
                              </a:lnTo>
                              <a:lnTo>
                                <a:pt x="424" y="14"/>
                              </a:lnTo>
                              <a:lnTo>
                                <a:pt x="460" y="8"/>
                              </a:lnTo>
                              <a:lnTo>
                                <a:pt x="498" y="3"/>
                              </a:lnTo>
                              <a:lnTo>
                                <a:pt x="538" y="1"/>
                              </a:lnTo>
                              <a:lnTo>
                                <a:pt x="579" y="0"/>
                              </a:lnTo>
                              <a:lnTo>
                                <a:pt x="614" y="0"/>
                              </a:lnTo>
                              <a:lnTo>
                                <a:pt x="649" y="2"/>
                              </a:lnTo>
                              <a:lnTo>
                                <a:pt x="681" y="5"/>
                              </a:lnTo>
                              <a:lnTo>
                                <a:pt x="713" y="10"/>
                              </a:lnTo>
                              <a:lnTo>
                                <a:pt x="743" y="16"/>
                              </a:lnTo>
                              <a:lnTo>
                                <a:pt x="773" y="22"/>
                              </a:lnTo>
                              <a:lnTo>
                                <a:pt x="802" y="31"/>
                              </a:lnTo>
                              <a:lnTo>
                                <a:pt x="830" y="40"/>
                              </a:lnTo>
                              <a:lnTo>
                                <a:pt x="856" y="51"/>
                              </a:lnTo>
                              <a:lnTo>
                                <a:pt x="881" y="62"/>
                              </a:lnTo>
                              <a:lnTo>
                                <a:pt x="905" y="75"/>
                              </a:lnTo>
                              <a:lnTo>
                                <a:pt x="928" y="89"/>
                              </a:lnTo>
                              <a:lnTo>
                                <a:pt x="950" y="105"/>
                              </a:lnTo>
                              <a:lnTo>
                                <a:pt x="970" y="122"/>
                              </a:lnTo>
                              <a:lnTo>
                                <a:pt x="990" y="140"/>
                              </a:lnTo>
                              <a:lnTo>
                                <a:pt x="1009" y="159"/>
                              </a:lnTo>
                              <a:lnTo>
                                <a:pt x="1026" y="180"/>
                              </a:lnTo>
                              <a:lnTo>
                                <a:pt x="1042" y="201"/>
                              </a:lnTo>
                              <a:lnTo>
                                <a:pt x="1058" y="224"/>
                              </a:lnTo>
                              <a:lnTo>
                                <a:pt x="1071" y="248"/>
                              </a:lnTo>
                              <a:lnTo>
                                <a:pt x="1084" y="273"/>
                              </a:lnTo>
                              <a:lnTo>
                                <a:pt x="1096" y="300"/>
                              </a:lnTo>
                              <a:lnTo>
                                <a:pt x="1107" y="327"/>
                              </a:lnTo>
                              <a:lnTo>
                                <a:pt x="1117" y="357"/>
                              </a:lnTo>
                              <a:lnTo>
                                <a:pt x="1125" y="387"/>
                              </a:lnTo>
                              <a:lnTo>
                                <a:pt x="1133" y="419"/>
                              </a:lnTo>
                              <a:lnTo>
                                <a:pt x="1138" y="451"/>
                              </a:lnTo>
                              <a:lnTo>
                                <a:pt x="1143" y="485"/>
                              </a:lnTo>
                              <a:lnTo>
                                <a:pt x="1147" y="520"/>
                              </a:lnTo>
                              <a:lnTo>
                                <a:pt x="1151" y="556"/>
                              </a:lnTo>
                              <a:lnTo>
                                <a:pt x="1152" y="594"/>
                              </a:lnTo>
                              <a:lnTo>
                                <a:pt x="1153" y="633"/>
                              </a:lnTo>
                              <a:lnTo>
                                <a:pt x="1153" y="649"/>
                              </a:lnTo>
                              <a:lnTo>
                                <a:pt x="755" y="648"/>
                              </a:lnTo>
                              <a:lnTo>
                                <a:pt x="754" y="606"/>
                              </a:lnTo>
                              <a:lnTo>
                                <a:pt x="752" y="566"/>
                              </a:lnTo>
                              <a:lnTo>
                                <a:pt x="749" y="531"/>
                              </a:lnTo>
                              <a:lnTo>
                                <a:pt x="744" y="498"/>
                              </a:lnTo>
                              <a:lnTo>
                                <a:pt x="738" y="469"/>
                              </a:lnTo>
                              <a:lnTo>
                                <a:pt x="732" y="443"/>
                              </a:lnTo>
                              <a:lnTo>
                                <a:pt x="728" y="430"/>
                              </a:lnTo>
                              <a:lnTo>
                                <a:pt x="723" y="420"/>
                              </a:lnTo>
                              <a:lnTo>
                                <a:pt x="719" y="409"/>
                              </a:lnTo>
                              <a:lnTo>
                                <a:pt x="715" y="400"/>
                              </a:lnTo>
                              <a:lnTo>
                                <a:pt x="710" y="391"/>
                              </a:lnTo>
                              <a:lnTo>
                                <a:pt x="704" y="383"/>
                              </a:lnTo>
                              <a:lnTo>
                                <a:pt x="698" y="376"/>
                              </a:lnTo>
                              <a:lnTo>
                                <a:pt x="692" y="368"/>
                              </a:lnTo>
                              <a:lnTo>
                                <a:pt x="685" y="362"/>
                              </a:lnTo>
                              <a:lnTo>
                                <a:pt x="678" y="357"/>
                              </a:lnTo>
                              <a:lnTo>
                                <a:pt x="671" y="352"/>
                              </a:lnTo>
                              <a:lnTo>
                                <a:pt x="663" y="346"/>
                              </a:lnTo>
                              <a:lnTo>
                                <a:pt x="655" y="342"/>
                              </a:lnTo>
                              <a:lnTo>
                                <a:pt x="646" y="339"/>
                              </a:lnTo>
                              <a:lnTo>
                                <a:pt x="637" y="336"/>
                              </a:lnTo>
                              <a:lnTo>
                                <a:pt x="627" y="333"/>
                              </a:lnTo>
                              <a:lnTo>
                                <a:pt x="617" y="331"/>
                              </a:lnTo>
                              <a:lnTo>
                                <a:pt x="607" y="330"/>
                              </a:lnTo>
                              <a:lnTo>
                                <a:pt x="596" y="328"/>
                              </a:lnTo>
                              <a:lnTo>
                                <a:pt x="585" y="328"/>
                              </a:lnTo>
                              <a:lnTo>
                                <a:pt x="573" y="328"/>
                              </a:lnTo>
                              <a:lnTo>
                                <a:pt x="562" y="330"/>
                              </a:lnTo>
                              <a:lnTo>
                                <a:pt x="550" y="332"/>
                              </a:lnTo>
                              <a:lnTo>
                                <a:pt x="540" y="334"/>
                              </a:lnTo>
                              <a:lnTo>
                                <a:pt x="529" y="337"/>
                              </a:lnTo>
                              <a:lnTo>
                                <a:pt x="520" y="341"/>
                              </a:lnTo>
                              <a:lnTo>
                                <a:pt x="510" y="345"/>
                              </a:lnTo>
                              <a:lnTo>
                                <a:pt x="502" y="350"/>
                              </a:lnTo>
                              <a:lnTo>
                                <a:pt x="493" y="356"/>
                              </a:lnTo>
                              <a:lnTo>
                                <a:pt x="486" y="363"/>
                              </a:lnTo>
                              <a:lnTo>
                                <a:pt x="479" y="370"/>
                              </a:lnTo>
                              <a:lnTo>
                                <a:pt x="472" y="378"/>
                              </a:lnTo>
                              <a:lnTo>
                                <a:pt x="466" y="386"/>
                              </a:lnTo>
                              <a:lnTo>
                                <a:pt x="461" y="396"/>
                              </a:lnTo>
                              <a:lnTo>
                                <a:pt x="456" y="405"/>
                              </a:lnTo>
                              <a:lnTo>
                                <a:pt x="450" y="415"/>
                              </a:lnTo>
                              <a:lnTo>
                                <a:pt x="446" y="428"/>
                              </a:lnTo>
                              <a:lnTo>
                                <a:pt x="442" y="442"/>
                              </a:lnTo>
                              <a:lnTo>
                                <a:pt x="438" y="458"/>
                              </a:lnTo>
                              <a:lnTo>
                                <a:pt x="434" y="477"/>
                              </a:lnTo>
                              <a:lnTo>
                                <a:pt x="431" y="498"/>
                              </a:lnTo>
                              <a:lnTo>
                                <a:pt x="428" y="521"/>
                              </a:lnTo>
                              <a:lnTo>
                                <a:pt x="425" y="548"/>
                              </a:lnTo>
                              <a:lnTo>
                                <a:pt x="423" y="575"/>
                              </a:lnTo>
                              <a:lnTo>
                                <a:pt x="419" y="637"/>
                              </a:lnTo>
                              <a:lnTo>
                                <a:pt x="416" y="708"/>
                              </a:lnTo>
                              <a:lnTo>
                                <a:pt x="414" y="789"/>
                              </a:lnTo>
                              <a:lnTo>
                                <a:pt x="414" y="877"/>
                              </a:lnTo>
                              <a:lnTo>
                                <a:pt x="414" y="910"/>
                              </a:lnTo>
                              <a:lnTo>
                                <a:pt x="414" y="1006"/>
                              </a:lnTo>
                              <a:lnTo>
                                <a:pt x="416" y="1092"/>
                              </a:lnTo>
                              <a:lnTo>
                                <a:pt x="419" y="1168"/>
                              </a:lnTo>
                              <a:lnTo>
                                <a:pt x="423" y="1234"/>
                              </a:lnTo>
                              <a:lnTo>
                                <a:pt x="425" y="1264"/>
                              </a:lnTo>
                              <a:lnTo>
                                <a:pt x="428" y="1291"/>
                              </a:lnTo>
                              <a:lnTo>
                                <a:pt x="431" y="1316"/>
                              </a:lnTo>
                              <a:lnTo>
                                <a:pt x="434" y="1338"/>
                              </a:lnTo>
                              <a:lnTo>
                                <a:pt x="438" y="1358"/>
                              </a:lnTo>
                              <a:lnTo>
                                <a:pt x="442" y="1376"/>
                              </a:lnTo>
                              <a:lnTo>
                                <a:pt x="446" y="1391"/>
                              </a:lnTo>
                              <a:lnTo>
                                <a:pt x="450" y="1403"/>
                              </a:lnTo>
                              <a:lnTo>
                                <a:pt x="456" y="1415"/>
                              </a:lnTo>
                              <a:lnTo>
                                <a:pt x="461" y="1424"/>
                              </a:lnTo>
                              <a:lnTo>
                                <a:pt x="466" y="1434"/>
                              </a:lnTo>
                              <a:lnTo>
                                <a:pt x="472" y="1443"/>
                              </a:lnTo>
                              <a:lnTo>
                                <a:pt x="479" y="1452"/>
                              </a:lnTo>
                              <a:lnTo>
                                <a:pt x="486" y="1459"/>
                              </a:lnTo>
                              <a:lnTo>
                                <a:pt x="493" y="1465"/>
                              </a:lnTo>
                              <a:lnTo>
                                <a:pt x="502" y="1471"/>
                              </a:lnTo>
                              <a:lnTo>
                                <a:pt x="510" y="1477"/>
                              </a:lnTo>
                              <a:lnTo>
                                <a:pt x="520" y="1481"/>
                              </a:lnTo>
                              <a:lnTo>
                                <a:pt x="529" y="1485"/>
                              </a:lnTo>
                              <a:lnTo>
                                <a:pt x="540" y="1488"/>
                              </a:lnTo>
                              <a:lnTo>
                                <a:pt x="550" y="1491"/>
                              </a:lnTo>
                              <a:lnTo>
                                <a:pt x="561" y="1492"/>
                              </a:lnTo>
                              <a:lnTo>
                                <a:pt x="573" y="1493"/>
                              </a:lnTo>
                              <a:lnTo>
                                <a:pt x="585" y="1495"/>
                              </a:lnTo>
                              <a:lnTo>
                                <a:pt x="597" y="1493"/>
                              </a:lnTo>
                              <a:lnTo>
                                <a:pt x="607" y="1493"/>
                              </a:lnTo>
                              <a:lnTo>
                                <a:pt x="618" y="1492"/>
                              </a:lnTo>
                              <a:lnTo>
                                <a:pt x="627" y="1490"/>
                              </a:lnTo>
                              <a:lnTo>
                                <a:pt x="637" y="1488"/>
                              </a:lnTo>
                              <a:lnTo>
                                <a:pt x="646" y="1485"/>
                              </a:lnTo>
                              <a:lnTo>
                                <a:pt x="655" y="1482"/>
                              </a:lnTo>
                              <a:lnTo>
                                <a:pt x="663" y="1478"/>
                              </a:lnTo>
                              <a:lnTo>
                                <a:pt x="671" y="1474"/>
                              </a:lnTo>
                              <a:lnTo>
                                <a:pt x="679" y="1468"/>
                              </a:lnTo>
                              <a:lnTo>
                                <a:pt x="685" y="1463"/>
                              </a:lnTo>
                              <a:lnTo>
                                <a:pt x="692" y="1457"/>
                              </a:lnTo>
                              <a:lnTo>
                                <a:pt x="698" y="1450"/>
                              </a:lnTo>
                              <a:lnTo>
                                <a:pt x="704" y="1444"/>
                              </a:lnTo>
                              <a:lnTo>
                                <a:pt x="710" y="1437"/>
                              </a:lnTo>
                              <a:lnTo>
                                <a:pt x="714" y="1428"/>
                              </a:lnTo>
                              <a:lnTo>
                                <a:pt x="718" y="1420"/>
                              </a:lnTo>
                              <a:lnTo>
                                <a:pt x="722" y="1410"/>
                              </a:lnTo>
                              <a:lnTo>
                                <a:pt x="727" y="1399"/>
                              </a:lnTo>
                              <a:lnTo>
                                <a:pt x="730" y="1389"/>
                              </a:lnTo>
                              <a:lnTo>
                                <a:pt x="736" y="1362"/>
                              </a:lnTo>
                              <a:lnTo>
                                <a:pt x="741" y="1334"/>
                              </a:lnTo>
                              <a:lnTo>
                                <a:pt x="746" y="1302"/>
                              </a:lnTo>
                              <a:lnTo>
                                <a:pt x="749" y="1265"/>
                              </a:lnTo>
                              <a:lnTo>
                                <a:pt x="751" y="1226"/>
                              </a:lnTo>
                              <a:lnTo>
                                <a:pt x="751" y="1183"/>
                              </a:lnTo>
                              <a:lnTo>
                                <a:pt x="751" y="1107"/>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2450F" w:rsidRDefault="00F2450F" w:rsidP="001931F9"/>
                        </w:txbxContent>
                      </wps:txbx>
                      <wps:bodyPr wrap="square"/>
                    </wps:wsp>
                    <wps:wsp>
                      <wps:cNvPr id="11" name="Freeform 115"/>
                      <wps:cNvSpPr>
                        <a:spLocks/>
                      </wps:cNvSpPr>
                      <wps:spPr bwMode="auto">
                        <a:xfrm>
                          <a:off x="957" y="369"/>
                          <a:ext cx="239" cy="198"/>
                        </a:xfrm>
                        <a:custGeom>
                          <a:avLst/>
                          <a:gdLst>
                            <a:gd name="T0" fmla="*/ 163 w 2153"/>
                            <a:gd name="T1" fmla="*/ 128 h 1780"/>
                            <a:gd name="T2" fmla="*/ 163 w 2153"/>
                            <a:gd name="T3" fmla="*/ 143 h 1780"/>
                            <a:gd name="T4" fmla="*/ 165 w 2153"/>
                            <a:gd name="T5" fmla="*/ 152 h 1780"/>
                            <a:gd name="T6" fmla="*/ 166 w 2153"/>
                            <a:gd name="T7" fmla="*/ 155 h 1780"/>
                            <a:gd name="T8" fmla="*/ 168 w 2153"/>
                            <a:gd name="T9" fmla="*/ 157 h 1780"/>
                            <a:gd name="T10" fmla="*/ 169 w 2153"/>
                            <a:gd name="T11" fmla="*/ 159 h 1780"/>
                            <a:gd name="T12" fmla="*/ 172 w 2153"/>
                            <a:gd name="T13" fmla="*/ 160 h 1780"/>
                            <a:gd name="T14" fmla="*/ 174 w 2153"/>
                            <a:gd name="T15" fmla="*/ 161 h 1780"/>
                            <a:gd name="T16" fmla="*/ 180 w 2153"/>
                            <a:gd name="T17" fmla="*/ 162 h 1780"/>
                            <a:gd name="T18" fmla="*/ 184 w 2153"/>
                            <a:gd name="T19" fmla="*/ 161 h 1780"/>
                            <a:gd name="T20" fmla="*/ 187 w 2153"/>
                            <a:gd name="T21" fmla="*/ 160 h 1780"/>
                            <a:gd name="T22" fmla="*/ 189 w 2153"/>
                            <a:gd name="T23" fmla="*/ 158 h 1780"/>
                            <a:gd name="T24" fmla="*/ 190 w 2153"/>
                            <a:gd name="T25" fmla="*/ 156 h 1780"/>
                            <a:gd name="T26" fmla="*/ 191 w 2153"/>
                            <a:gd name="T27" fmla="*/ 153 h 1780"/>
                            <a:gd name="T28" fmla="*/ 193 w 2153"/>
                            <a:gd name="T29" fmla="*/ 147 h 1780"/>
                            <a:gd name="T30" fmla="*/ 194 w 2153"/>
                            <a:gd name="T31" fmla="*/ 133 h 1780"/>
                            <a:gd name="T32" fmla="*/ 194 w 2153"/>
                            <a:gd name="T33" fmla="*/ 0 h 1780"/>
                            <a:gd name="T34" fmla="*/ 239 w 2153"/>
                            <a:gd name="T35" fmla="*/ 128 h 1780"/>
                            <a:gd name="T36" fmla="*/ 239 w 2153"/>
                            <a:gd name="T37" fmla="*/ 142 h 1780"/>
                            <a:gd name="T38" fmla="*/ 238 w 2153"/>
                            <a:gd name="T39" fmla="*/ 152 h 1780"/>
                            <a:gd name="T40" fmla="*/ 236 w 2153"/>
                            <a:gd name="T41" fmla="*/ 160 h 1780"/>
                            <a:gd name="T42" fmla="*/ 234 w 2153"/>
                            <a:gd name="T43" fmla="*/ 167 h 1780"/>
                            <a:gd name="T44" fmla="*/ 231 w 2153"/>
                            <a:gd name="T45" fmla="*/ 173 h 1780"/>
                            <a:gd name="T46" fmla="*/ 228 w 2153"/>
                            <a:gd name="T47" fmla="*/ 177 h 1780"/>
                            <a:gd name="T48" fmla="*/ 225 w 2153"/>
                            <a:gd name="T49" fmla="*/ 182 h 1780"/>
                            <a:gd name="T50" fmla="*/ 221 w 2153"/>
                            <a:gd name="T51" fmla="*/ 185 h 1780"/>
                            <a:gd name="T52" fmla="*/ 217 w 2153"/>
                            <a:gd name="T53" fmla="*/ 188 h 1780"/>
                            <a:gd name="T54" fmla="*/ 213 w 2153"/>
                            <a:gd name="T55" fmla="*/ 191 h 1780"/>
                            <a:gd name="T56" fmla="*/ 208 w 2153"/>
                            <a:gd name="T57" fmla="*/ 193 h 1780"/>
                            <a:gd name="T58" fmla="*/ 202 w 2153"/>
                            <a:gd name="T59" fmla="*/ 195 h 1780"/>
                            <a:gd name="T60" fmla="*/ 196 w 2153"/>
                            <a:gd name="T61" fmla="*/ 196 h 1780"/>
                            <a:gd name="T62" fmla="*/ 182 w 2153"/>
                            <a:gd name="T63" fmla="*/ 198 h 1780"/>
                            <a:gd name="T64" fmla="*/ 168 w 2153"/>
                            <a:gd name="T65" fmla="*/ 198 h 1780"/>
                            <a:gd name="T66" fmla="*/ 156 w 2153"/>
                            <a:gd name="T67" fmla="*/ 196 h 1780"/>
                            <a:gd name="T68" fmla="*/ 149 w 2153"/>
                            <a:gd name="T69" fmla="*/ 194 h 1780"/>
                            <a:gd name="T70" fmla="*/ 144 w 2153"/>
                            <a:gd name="T71" fmla="*/ 191 h 1780"/>
                            <a:gd name="T72" fmla="*/ 140 w 2153"/>
                            <a:gd name="T73" fmla="*/ 189 h 1780"/>
                            <a:gd name="T74" fmla="*/ 136 w 2153"/>
                            <a:gd name="T75" fmla="*/ 186 h 1780"/>
                            <a:gd name="T76" fmla="*/ 132 w 2153"/>
                            <a:gd name="T77" fmla="*/ 182 h 1780"/>
                            <a:gd name="T78" fmla="*/ 129 w 2153"/>
                            <a:gd name="T79" fmla="*/ 178 h 1780"/>
                            <a:gd name="T80" fmla="*/ 126 w 2153"/>
                            <a:gd name="T81" fmla="*/ 174 h 1780"/>
                            <a:gd name="T82" fmla="*/ 123 w 2153"/>
                            <a:gd name="T83" fmla="*/ 167 h 1780"/>
                            <a:gd name="T84" fmla="*/ 120 w 2153"/>
                            <a:gd name="T85" fmla="*/ 158 h 1780"/>
                            <a:gd name="T86" fmla="*/ 118 w 2153"/>
                            <a:gd name="T87" fmla="*/ 147 h 1780"/>
                            <a:gd name="T88" fmla="*/ 117 w 2153"/>
                            <a:gd name="T89" fmla="*/ 132 h 1780"/>
                            <a:gd name="T90" fmla="*/ 117 w 2153"/>
                            <a:gd name="T91" fmla="*/ 112 h 1780"/>
                            <a:gd name="T92" fmla="*/ 82 w 2153"/>
                            <a:gd name="T93" fmla="*/ 38 h 1780"/>
                            <a:gd name="T94" fmla="*/ 36 w 2153"/>
                            <a:gd name="T95" fmla="*/ 38 h 1780"/>
                            <a:gd name="T96" fmla="*/ 10 w 2153"/>
                            <a:gd name="T97" fmla="*/ 0 h 1780"/>
                            <a:gd name="T98" fmla="*/ 41 w 2153"/>
                            <a:gd name="T99" fmla="*/ 0 h 1780"/>
                            <a:gd name="T100" fmla="*/ 71 w 2153"/>
                            <a:gd name="T101" fmla="*/ 0 h 1780"/>
                            <a:gd name="T102" fmla="*/ 102 w 2153"/>
                            <a:gd name="T103" fmla="*/ 0 h 1780"/>
                            <a:gd name="T104" fmla="*/ 132 w 2153"/>
                            <a:gd name="T105" fmla="*/ 0 h 1780"/>
                            <a:gd name="T106" fmla="*/ 163 w 2153"/>
                            <a:gd name="T107" fmla="*/ 0 h 1780"/>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153" h="1780">
                              <a:moveTo>
                                <a:pt x="1464" y="0"/>
                              </a:moveTo>
                              <a:lnTo>
                                <a:pt x="1464" y="1089"/>
                              </a:lnTo>
                              <a:lnTo>
                                <a:pt x="1465" y="1147"/>
                              </a:lnTo>
                              <a:lnTo>
                                <a:pt x="1466" y="1201"/>
                              </a:lnTo>
                              <a:lnTo>
                                <a:pt x="1468" y="1248"/>
                              </a:lnTo>
                              <a:lnTo>
                                <a:pt x="1472" y="1289"/>
                              </a:lnTo>
                              <a:lnTo>
                                <a:pt x="1476" y="1325"/>
                              </a:lnTo>
                              <a:lnTo>
                                <a:pt x="1481" y="1354"/>
                              </a:lnTo>
                              <a:lnTo>
                                <a:pt x="1485" y="1366"/>
                              </a:lnTo>
                              <a:lnTo>
                                <a:pt x="1488" y="1377"/>
                              </a:lnTo>
                              <a:lnTo>
                                <a:pt x="1491" y="1386"/>
                              </a:lnTo>
                              <a:lnTo>
                                <a:pt x="1495" y="1395"/>
                              </a:lnTo>
                              <a:lnTo>
                                <a:pt x="1499" y="1402"/>
                              </a:lnTo>
                              <a:lnTo>
                                <a:pt x="1504" y="1408"/>
                              </a:lnTo>
                              <a:lnTo>
                                <a:pt x="1509" y="1415"/>
                              </a:lnTo>
                              <a:lnTo>
                                <a:pt x="1514" y="1420"/>
                              </a:lnTo>
                              <a:lnTo>
                                <a:pt x="1519" y="1425"/>
                              </a:lnTo>
                              <a:lnTo>
                                <a:pt x="1525" y="1430"/>
                              </a:lnTo>
                              <a:lnTo>
                                <a:pt x="1532" y="1435"/>
                              </a:lnTo>
                              <a:lnTo>
                                <a:pt x="1538" y="1439"/>
                              </a:lnTo>
                              <a:lnTo>
                                <a:pt x="1546" y="1442"/>
                              </a:lnTo>
                              <a:lnTo>
                                <a:pt x="1553" y="1445"/>
                              </a:lnTo>
                              <a:lnTo>
                                <a:pt x="1561" y="1447"/>
                              </a:lnTo>
                              <a:lnTo>
                                <a:pt x="1569" y="1449"/>
                              </a:lnTo>
                              <a:lnTo>
                                <a:pt x="1587" y="1452"/>
                              </a:lnTo>
                              <a:lnTo>
                                <a:pt x="1606" y="1454"/>
                              </a:lnTo>
                              <a:lnTo>
                                <a:pt x="1625" y="1452"/>
                              </a:lnTo>
                              <a:lnTo>
                                <a:pt x="1643" y="1449"/>
                              </a:lnTo>
                              <a:lnTo>
                                <a:pt x="1651" y="1447"/>
                              </a:lnTo>
                              <a:lnTo>
                                <a:pt x="1659" y="1445"/>
                              </a:lnTo>
                              <a:lnTo>
                                <a:pt x="1667" y="1442"/>
                              </a:lnTo>
                              <a:lnTo>
                                <a:pt x="1673" y="1438"/>
                              </a:lnTo>
                              <a:lnTo>
                                <a:pt x="1681" y="1434"/>
                              </a:lnTo>
                              <a:lnTo>
                                <a:pt x="1687" y="1429"/>
                              </a:lnTo>
                              <a:lnTo>
                                <a:pt x="1692" y="1424"/>
                              </a:lnTo>
                              <a:lnTo>
                                <a:pt x="1699" y="1419"/>
                              </a:lnTo>
                              <a:lnTo>
                                <a:pt x="1704" y="1413"/>
                              </a:lnTo>
                              <a:lnTo>
                                <a:pt x="1708" y="1406"/>
                              </a:lnTo>
                              <a:lnTo>
                                <a:pt x="1714" y="1400"/>
                              </a:lnTo>
                              <a:lnTo>
                                <a:pt x="1717" y="1393"/>
                              </a:lnTo>
                              <a:lnTo>
                                <a:pt x="1721" y="1384"/>
                              </a:lnTo>
                              <a:lnTo>
                                <a:pt x="1724" y="1374"/>
                              </a:lnTo>
                              <a:lnTo>
                                <a:pt x="1727" y="1363"/>
                              </a:lnTo>
                              <a:lnTo>
                                <a:pt x="1730" y="1351"/>
                              </a:lnTo>
                              <a:lnTo>
                                <a:pt x="1736" y="1321"/>
                              </a:lnTo>
                              <a:lnTo>
                                <a:pt x="1740" y="1286"/>
                              </a:lnTo>
                              <a:lnTo>
                                <a:pt x="1743" y="1245"/>
                              </a:lnTo>
                              <a:lnTo>
                                <a:pt x="1746" y="1199"/>
                              </a:lnTo>
                              <a:lnTo>
                                <a:pt x="1747" y="1146"/>
                              </a:lnTo>
                              <a:lnTo>
                                <a:pt x="1747" y="1089"/>
                              </a:lnTo>
                              <a:lnTo>
                                <a:pt x="1747" y="0"/>
                              </a:lnTo>
                              <a:lnTo>
                                <a:pt x="2153" y="0"/>
                              </a:lnTo>
                              <a:lnTo>
                                <a:pt x="2153" y="1110"/>
                              </a:lnTo>
                              <a:lnTo>
                                <a:pt x="2152" y="1155"/>
                              </a:lnTo>
                              <a:lnTo>
                                <a:pt x="2151" y="1198"/>
                              </a:lnTo>
                              <a:lnTo>
                                <a:pt x="2150" y="1237"/>
                              </a:lnTo>
                              <a:lnTo>
                                <a:pt x="2149" y="1274"/>
                              </a:lnTo>
                              <a:lnTo>
                                <a:pt x="2146" y="1308"/>
                              </a:lnTo>
                              <a:lnTo>
                                <a:pt x="2144" y="1338"/>
                              </a:lnTo>
                              <a:lnTo>
                                <a:pt x="2141" y="1366"/>
                              </a:lnTo>
                              <a:lnTo>
                                <a:pt x="2136" y="1391"/>
                              </a:lnTo>
                              <a:lnTo>
                                <a:pt x="2132" y="1414"/>
                              </a:lnTo>
                              <a:lnTo>
                                <a:pt x="2127" y="1436"/>
                              </a:lnTo>
                              <a:lnTo>
                                <a:pt x="2121" y="1457"/>
                              </a:lnTo>
                              <a:lnTo>
                                <a:pt x="2114" y="1478"/>
                              </a:lnTo>
                              <a:lnTo>
                                <a:pt x="2108" y="1498"/>
                              </a:lnTo>
                              <a:lnTo>
                                <a:pt x="2100" y="1516"/>
                              </a:lnTo>
                              <a:lnTo>
                                <a:pt x="2091" y="1535"/>
                              </a:lnTo>
                              <a:lnTo>
                                <a:pt x="2083" y="1552"/>
                              </a:lnTo>
                              <a:lnTo>
                                <a:pt x="2074" y="1567"/>
                              </a:lnTo>
                              <a:lnTo>
                                <a:pt x="2066" y="1580"/>
                              </a:lnTo>
                              <a:lnTo>
                                <a:pt x="2057" y="1594"/>
                              </a:lnTo>
                              <a:lnTo>
                                <a:pt x="2048" y="1608"/>
                              </a:lnTo>
                              <a:lnTo>
                                <a:pt x="2038" y="1620"/>
                              </a:lnTo>
                              <a:lnTo>
                                <a:pt x="2028" y="1632"/>
                              </a:lnTo>
                              <a:lnTo>
                                <a:pt x="2017" y="1643"/>
                              </a:lnTo>
                              <a:lnTo>
                                <a:pt x="2006" y="1654"/>
                              </a:lnTo>
                              <a:lnTo>
                                <a:pt x="1994" y="1664"/>
                              </a:lnTo>
                              <a:lnTo>
                                <a:pt x="1982" y="1675"/>
                              </a:lnTo>
                              <a:lnTo>
                                <a:pt x="1970" y="1684"/>
                              </a:lnTo>
                              <a:lnTo>
                                <a:pt x="1957" y="1694"/>
                              </a:lnTo>
                              <a:lnTo>
                                <a:pt x="1944" y="1702"/>
                              </a:lnTo>
                              <a:lnTo>
                                <a:pt x="1931" y="1710"/>
                              </a:lnTo>
                              <a:lnTo>
                                <a:pt x="1916" y="1718"/>
                              </a:lnTo>
                              <a:lnTo>
                                <a:pt x="1902" y="1724"/>
                              </a:lnTo>
                              <a:lnTo>
                                <a:pt x="1886" y="1731"/>
                              </a:lnTo>
                              <a:lnTo>
                                <a:pt x="1871" y="1738"/>
                              </a:lnTo>
                              <a:lnTo>
                                <a:pt x="1855" y="1743"/>
                              </a:lnTo>
                              <a:lnTo>
                                <a:pt x="1838" y="1748"/>
                              </a:lnTo>
                              <a:lnTo>
                                <a:pt x="1821" y="1753"/>
                              </a:lnTo>
                              <a:lnTo>
                                <a:pt x="1803" y="1758"/>
                              </a:lnTo>
                              <a:lnTo>
                                <a:pt x="1785" y="1762"/>
                              </a:lnTo>
                              <a:lnTo>
                                <a:pt x="1766" y="1766"/>
                              </a:lnTo>
                              <a:lnTo>
                                <a:pt x="1726" y="1771"/>
                              </a:lnTo>
                              <a:lnTo>
                                <a:pt x="1685" y="1775"/>
                              </a:lnTo>
                              <a:lnTo>
                                <a:pt x="1641" y="1779"/>
                              </a:lnTo>
                              <a:lnTo>
                                <a:pt x="1594" y="1780"/>
                              </a:lnTo>
                              <a:lnTo>
                                <a:pt x="1552" y="1779"/>
                              </a:lnTo>
                              <a:lnTo>
                                <a:pt x="1511" y="1776"/>
                              </a:lnTo>
                              <a:lnTo>
                                <a:pt x="1473" y="1772"/>
                              </a:lnTo>
                              <a:lnTo>
                                <a:pt x="1436" y="1766"/>
                              </a:lnTo>
                              <a:lnTo>
                                <a:pt x="1401" y="1760"/>
                              </a:lnTo>
                              <a:lnTo>
                                <a:pt x="1369" y="1750"/>
                              </a:lnTo>
                              <a:lnTo>
                                <a:pt x="1353" y="1745"/>
                              </a:lnTo>
                              <a:lnTo>
                                <a:pt x="1338" y="1740"/>
                              </a:lnTo>
                              <a:lnTo>
                                <a:pt x="1323" y="1735"/>
                              </a:lnTo>
                              <a:lnTo>
                                <a:pt x="1310" y="1728"/>
                              </a:lnTo>
                              <a:lnTo>
                                <a:pt x="1296" y="1721"/>
                              </a:lnTo>
                              <a:lnTo>
                                <a:pt x="1283" y="1715"/>
                              </a:lnTo>
                              <a:lnTo>
                                <a:pt x="1271" y="1706"/>
                              </a:lnTo>
                              <a:lnTo>
                                <a:pt x="1258" y="1699"/>
                              </a:lnTo>
                              <a:lnTo>
                                <a:pt x="1245" y="1689"/>
                              </a:lnTo>
                              <a:lnTo>
                                <a:pt x="1234" y="1681"/>
                              </a:lnTo>
                              <a:lnTo>
                                <a:pt x="1222" y="1672"/>
                              </a:lnTo>
                              <a:lnTo>
                                <a:pt x="1211" y="1661"/>
                              </a:lnTo>
                              <a:lnTo>
                                <a:pt x="1200" y="1651"/>
                              </a:lnTo>
                              <a:lnTo>
                                <a:pt x="1190" y="1640"/>
                              </a:lnTo>
                              <a:lnTo>
                                <a:pt x="1180" y="1629"/>
                              </a:lnTo>
                              <a:lnTo>
                                <a:pt x="1170" y="1616"/>
                              </a:lnTo>
                              <a:lnTo>
                                <a:pt x="1161" y="1603"/>
                              </a:lnTo>
                              <a:lnTo>
                                <a:pt x="1152" y="1591"/>
                              </a:lnTo>
                              <a:lnTo>
                                <a:pt x="1143" y="1577"/>
                              </a:lnTo>
                              <a:lnTo>
                                <a:pt x="1136" y="1564"/>
                              </a:lnTo>
                              <a:lnTo>
                                <a:pt x="1124" y="1543"/>
                              </a:lnTo>
                              <a:lnTo>
                                <a:pt x="1113" y="1521"/>
                              </a:lnTo>
                              <a:lnTo>
                                <a:pt x="1104" y="1498"/>
                              </a:lnTo>
                              <a:lnTo>
                                <a:pt x="1095" y="1472"/>
                              </a:lnTo>
                              <a:lnTo>
                                <a:pt x="1088" y="1446"/>
                              </a:lnTo>
                              <a:lnTo>
                                <a:pt x="1081" y="1418"/>
                              </a:lnTo>
                              <a:lnTo>
                                <a:pt x="1074" y="1390"/>
                              </a:lnTo>
                              <a:lnTo>
                                <a:pt x="1070" y="1358"/>
                              </a:lnTo>
                              <a:lnTo>
                                <a:pt x="1065" y="1325"/>
                              </a:lnTo>
                              <a:lnTo>
                                <a:pt x="1062" y="1285"/>
                              </a:lnTo>
                              <a:lnTo>
                                <a:pt x="1059" y="1241"/>
                              </a:lnTo>
                              <a:lnTo>
                                <a:pt x="1055" y="1190"/>
                              </a:lnTo>
                              <a:lnTo>
                                <a:pt x="1053" y="1135"/>
                              </a:lnTo>
                              <a:lnTo>
                                <a:pt x="1052" y="1074"/>
                              </a:lnTo>
                              <a:lnTo>
                                <a:pt x="1051" y="1007"/>
                              </a:lnTo>
                              <a:lnTo>
                                <a:pt x="1051" y="935"/>
                              </a:lnTo>
                              <a:lnTo>
                                <a:pt x="1051" y="338"/>
                              </a:lnTo>
                              <a:lnTo>
                                <a:pt x="736" y="338"/>
                              </a:lnTo>
                              <a:lnTo>
                                <a:pt x="736" y="1738"/>
                              </a:lnTo>
                              <a:lnTo>
                                <a:pt x="327" y="1738"/>
                              </a:lnTo>
                              <a:lnTo>
                                <a:pt x="327" y="338"/>
                              </a:lnTo>
                              <a:lnTo>
                                <a:pt x="0" y="338"/>
                              </a:lnTo>
                              <a:lnTo>
                                <a:pt x="0" y="0"/>
                              </a:lnTo>
                              <a:lnTo>
                                <a:pt x="91" y="0"/>
                              </a:lnTo>
                              <a:lnTo>
                                <a:pt x="182" y="0"/>
                              </a:lnTo>
                              <a:lnTo>
                                <a:pt x="274" y="0"/>
                              </a:lnTo>
                              <a:lnTo>
                                <a:pt x="366" y="0"/>
                              </a:lnTo>
                              <a:lnTo>
                                <a:pt x="457" y="0"/>
                              </a:lnTo>
                              <a:lnTo>
                                <a:pt x="549" y="0"/>
                              </a:lnTo>
                              <a:lnTo>
                                <a:pt x="640" y="0"/>
                              </a:lnTo>
                              <a:lnTo>
                                <a:pt x="732" y="0"/>
                              </a:lnTo>
                              <a:lnTo>
                                <a:pt x="823" y="0"/>
                              </a:lnTo>
                              <a:lnTo>
                                <a:pt x="915" y="0"/>
                              </a:lnTo>
                              <a:lnTo>
                                <a:pt x="1006" y="0"/>
                              </a:lnTo>
                              <a:lnTo>
                                <a:pt x="1098" y="0"/>
                              </a:lnTo>
                              <a:lnTo>
                                <a:pt x="1189" y="0"/>
                              </a:lnTo>
                              <a:lnTo>
                                <a:pt x="1281" y="0"/>
                              </a:lnTo>
                              <a:lnTo>
                                <a:pt x="1373" y="0"/>
                              </a:lnTo>
                              <a:lnTo>
                                <a:pt x="1464" y="0"/>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2450F" w:rsidRDefault="00F2450F" w:rsidP="001931F9"/>
                        </w:txbxContent>
                      </wps:txbx>
                      <wps:bodyPr wrap="square"/>
                    </wps:wsp>
                    <wps:wsp>
                      <wps:cNvPr id="12" name="Freeform 116"/>
                      <wps:cNvSpPr>
                        <a:spLocks/>
                      </wps:cNvSpPr>
                      <wps:spPr bwMode="auto">
                        <a:xfrm>
                          <a:off x="1201" y="365"/>
                          <a:ext cx="118" cy="202"/>
                        </a:xfrm>
                        <a:custGeom>
                          <a:avLst/>
                          <a:gdLst>
                            <a:gd name="T0" fmla="*/ 43 w 1057"/>
                            <a:gd name="T1" fmla="*/ 145 h 1821"/>
                            <a:gd name="T2" fmla="*/ 45 w 1057"/>
                            <a:gd name="T3" fmla="*/ 158 h 1821"/>
                            <a:gd name="T4" fmla="*/ 48 w 1057"/>
                            <a:gd name="T5" fmla="*/ 163 h 1821"/>
                            <a:gd name="T6" fmla="*/ 52 w 1057"/>
                            <a:gd name="T7" fmla="*/ 165 h 1821"/>
                            <a:gd name="T8" fmla="*/ 59 w 1057"/>
                            <a:gd name="T9" fmla="*/ 167 h 1821"/>
                            <a:gd name="T10" fmla="*/ 67 w 1057"/>
                            <a:gd name="T11" fmla="*/ 165 h 1821"/>
                            <a:gd name="T12" fmla="*/ 72 w 1057"/>
                            <a:gd name="T13" fmla="*/ 159 h 1821"/>
                            <a:gd name="T14" fmla="*/ 74 w 1057"/>
                            <a:gd name="T15" fmla="*/ 150 h 1821"/>
                            <a:gd name="T16" fmla="*/ 73 w 1057"/>
                            <a:gd name="T17" fmla="*/ 141 h 1821"/>
                            <a:gd name="T18" fmla="*/ 68 w 1057"/>
                            <a:gd name="T19" fmla="*/ 133 h 1821"/>
                            <a:gd name="T20" fmla="*/ 59 w 1057"/>
                            <a:gd name="T21" fmla="*/ 124 h 1821"/>
                            <a:gd name="T22" fmla="*/ 50 w 1057"/>
                            <a:gd name="T23" fmla="*/ 118 h 1821"/>
                            <a:gd name="T24" fmla="*/ 34 w 1057"/>
                            <a:gd name="T25" fmla="*/ 108 h 1821"/>
                            <a:gd name="T26" fmla="*/ 16 w 1057"/>
                            <a:gd name="T27" fmla="*/ 93 h 1821"/>
                            <a:gd name="T28" fmla="*/ 10 w 1057"/>
                            <a:gd name="T29" fmla="*/ 85 h 1821"/>
                            <a:gd name="T30" fmla="*/ 6 w 1057"/>
                            <a:gd name="T31" fmla="*/ 75 h 1821"/>
                            <a:gd name="T32" fmla="*/ 3 w 1057"/>
                            <a:gd name="T33" fmla="*/ 64 h 1821"/>
                            <a:gd name="T34" fmla="*/ 3 w 1057"/>
                            <a:gd name="T35" fmla="*/ 51 h 1821"/>
                            <a:gd name="T36" fmla="*/ 5 w 1057"/>
                            <a:gd name="T37" fmla="*/ 37 h 1821"/>
                            <a:gd name="T38" fmla="*/ 10 w 1057"/>
                            <a:gd name="T39" fmla="*/ 24 h 1821"/>
                            <a:gd name="T40" fmla="*/ 18 w 1057"/>
                            <a:gd name="T41" fmla="*/ 14 h 1821"/>
                            <a:gd name="T42" fmla="*/ 28 w 1057"/>
                            <a:gd name="T43" fmla="*/ 7 h 1821"/>
                            <a:gd name="T44" fmla="*/ 40 w 1057"/>
                            <a:gd name="T45" fmla="*/ 2 h 1821"/>
                            <a:gd name="T46" fmla="*/ 55 w 1057"/>
                            <a:gd name="T47" fmla="*/ 0 h 1821"/>
                            <a:gd name="T48" fmla="*/ 72 w 1057"/>
                            <a:gd name="T49" fmla="*/ 1 h 1821"/>
                            <a:gd name="T50" fmla="*/ 86 w 1057"/>
                            <a:gd name="T51" fmla="*/ 4 h 1821"/>
                            <a:gd name="T52" fmla="*/ 98 w 1057"/>
                            <a:gd name="T53" fmla="*/ 11 h 1821"/>
                            <a:gd name="T54" fmla="*/ 107 w 1057"/>
                            <a:gd name="T55" fmla="*/ 20 h 1821"/>
                            <a:gd name="T56" fmla="*/ 113 w 1057"/>
                            <a:gd name="T57" fmla="*/ 31 h 1821"/>
                            <a:gd name="T58" fmla="*/ 116 w 1057"/>
                            <a:gd name="T59" fmla="*/ 45 h 1821"/>
                            <a:gd name="T60" fmla="*/ 116 w 1057"/>
                            <a:gd name="T61" fmla="*/ 58 h 1821"/>
                            <a:gd name="T62" fmla="*/ 75 w 1057"/>
                            <a:gd name="T63" fmla="*/ 56 h 1821"/>
                            <a:gd name="T64" fmla="*/ 73 w 1057"/>
                            <a:gd name="T65" fmla="*/ 43 h 1821"/>
                            <a:gd name="T66" fmla="*/ 68 w 1057"/>
                            <a:gd name="T67" fmla="*/ 36 h 1821"/>
                            <a:gd name="T68" fmla="*/ 60 w 1057"/>
                            <a:gd name="T69" fmla="*/ 33 h 1821"/>
                            <a:gd name="T70" fmla="*/ 53 w 1057"/>
                            <a:gd name="T71" fmla="*/ 35 h 1821"/>
                            <a:gd name="T72" fmla="*/ 48 w 1057"/>
                            <a:gd name="T73" fmla="*/ 40 h 1821"/>
                            <a:gd name="T74" fmla="*/ 45 w 1057"/>
                            <a:gd name="T75" fmla="*/ 48 h 1821"/>
                            <a:gd name="T76" fmla="*/ 47 w 1057"/>
                            <a:gd name="T77" fmla="*/ 56 h 1821"/>
                            <a:gd name="T78" fmla="*/ 52 w 1057"/>
                            <a:gd name="T79" fmla="*/ 64 h 1821"/>
                            <a:gd name="T80" fmla="*/ 62 w 1057"/>
                            <a:gd name="T81" fmla="*/ 73 h 1821"/>
                            <a:gd name="T82" fmla="*/ 73 w 1057"/>
                            <a:gd name="T83" fmla="*/ 79 h 1821"/>
                            <a:gd name="T84" fmla="*/ 79 w 1057"/>
                            <a:gd name="T85" fmla="*/ 83 h 1821"/>
                            <a:gd name="T86" fmla="*/ 100 w 1057"/>
                            <a:gd name="T87" fmla="*/ 98 h 1821"/>
                            <a:gd name="T88" fmla="*/ 108 w 1057"/>
                            <a:gd name="T89" fmla="*/ 106 h 1821"/>
                            <a:gd name="T90" fmla="*/ 112 w 1057"/>
                            <a:gd name="T91" fmla="*/ 114 h 1821"/>
                            <a:gd name="T92" fmla="*/ 116 w 1057"/>
                            <a:gd name="T93" fmla="*/ 123 h 1821"/>
                            <a:gd name="T94" fmla="*/ 118 w 1057"/>
                            <a:gd name="T95" fmla="*/ 134 h 1821"/>
                            <a:gd name="T96" fmla="*/ 118 w 1057"/>
                            <a:gd name="T97" fmla="*/ 149 h 1821"/>
                            <a:gd name="T98" fmla="*/ 115 w 1057"/>
                            <a:gd name="T99" fmla="*/ 165 h 1821"/>
                            <a:gd name="T100" fmla="*/ 109 w 1057"/>
                            <a:gd name="T101" fmla="*/ 178 h 1821"/>
                            <a:gd name="T102" fmla="*/ 101 w 1057"/>
                            <a:gd name="T103" fmla="*/ 188 h 1821"/>
                            <a:gd name="T104" fmla="*/ 90 w 1057"/>
                            <a:gd name="T105" fmla="*/ 196 h 1821"/>
                            <a:gd name="T106" fmla="*/ 76 w 1057"/>
                            <a:gd name="T107" fmla="*/ 200 h 1821"/>
                            <a:gd name="T108" fmla="*/ 59 w 1057"/>
                            <a:gd name="T109" fmla="*/ 202 h 1821"/>
                            <a:gd name="T110" fmla="*/ 42 w 1057"/>
                            <a:gd name="T111" fmla="*/ 200 h 1821"/>
                            <a:gd name="T112" fmla="*/ 28 w 1057"/>
                            <a:gd name="T113" fmla="*/ 196 h 1821"/>
                            <a:gd name="T114" fmla="*/ 17 w 1057"/>
                            <a:gd name="T115" fmla="*/ 189 h 1821"/>
                            <a:gd name="T116" fmla="*/ 8 w 1057"/>
                            <a:gd name="T117" fmla="*/ 179 h 1821"/>
                            <a:gd name="T118" fmla="*/ 3 w 1057"/>
                            <a:gd name="T119" fmla="*/ 166 h 1821"/>
                            <a:gd name="T120" fmla="*/ 0 w 1057"/>
                            <a:gd name="T121" fmla="*/ 150 h 1821"/>
                            <a:gd name="T122" fmla="*/ 0 w 1057"/>
                            <a:gd name="T123" fmla="*/ 140 h 1821"/>
                            <a:gd name="T124" fmla="*/ 1 w 1057"/>
                            <a:gd name="T125" fmla="*/ 132 h 182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57" h="1821">
                              <a:moveTo>
                                <a:pt x="5" y="1189"/>
                              </a:moveTo>
                              <a:lnTo>
                                <a:pt x="379" y="1189"/>
                              </a:lnTo>
                              <a:lnTo>
                                <a:pt x="379" y="1241"/>
                              </a:lnTo>
                              <a:lnTo>
                                <a:pt x="379" y="1275"/>
                              </a:lnTo>
                              <a:lnTo>
                                <a:pt x="381" y="1307"/>
                              </a:lnTo>
                              <a:lnTo>
                                <a:pt x="384" y="1336"/>
                              </a:lnTo>
                              <a:lnTo>
                                <a:pt x="388" y="1362"/>
                              </a:lnTo>
                              <a:lnTo>
                                <a:pt x="392" y="1387"/>
                              </a:lnTo>
                              <a:lnTo>
                                <a:pt x="398" y="1407"/>
                              </a:lnTo>
                              <a:lnTo>
                                <a:pt x="406" y="1426"/>
                              </a:lnTo>
                              <a:lnTo>
                                <a:pt x="413" y="1442"/>
                              </a:lnTo>
                              <a:lnTo>
                                <a:pt x="417" y="1449"/>
                              </a:lnTo>
                              <a:lnTo>
                                <a:pt x="423" y="1457"/>
                              </a:lnTo>
                              <a:lnTo>
                                <a:pt x="428" y="1462"/>
                              </a:lnTo>
                              <a:lnTo>
                                <a:pt x="433" y="1468"/>
                              </a:lnTo>
                              <a:lnTo>
                                <a:pt x="439" y="1474"/>
                              </a:lnTo>
                              <a:lnTo>
                                <a:pt x="445" y="1478"/>
                              </a:lnTo>
                              <a:lnTo>
                                <a:pt x="452" y="1483"/>
                              </a:lnTo>
                              <a:lnTo>
                                <a:pt x="458" y="1486"/>
                              </a:lnTo>
                              <a:lnTo>
                                <a:pt x="466" y="1490"/>
                              </a:lnTo>
                              <a:lnTo>
                                <a:pt x="473" y="1492"/>
                              </a:lnTo>
                              <a:lnTo>
                                <a:pt x="482" y="1496"/>
                              </a:lnTo>
                              <a:lnTo>
                                <a:pt x="490" y="1498"/>
                              </a:lnTo>
                              <a:lnTo>
                                <a:pt x="508" y="1500"/>
                              </a:lnTo>
                              <a:lnTo>
                                <a:pt x="528" y="1501"/>
                              </a:lnTo>
                              <a:lnTo>
                                <a:pt x="543" y="1501"/>
                              </a:lnTo>
                              <a:lnTo>
                                <a:pt x="558" y="1499"/>
                              </a:lnTo>
                              <a:lnTo>
                                <a:pt x="572" y="1495"/>
                              </a:lnTo>
                              <a:lnTo>
                                <a:pt x="585" y="1490"/>
                              </a:lnTo>
                              <a:lnTo>
                                <a:pt x="598" y="1484"/>
                              </a:lnTo>
                              <a:lnTo>
                                <a:pt x="609" y="1476"/>
                              </a:lnTo>
                              <a:lnTo>
                                <a:pt x="620" y="1467"/>
                              </a:lnTo>
                              <a:lnTo>
                                <a:pt x="629" y="1457"/>
                              </a:lnTo>
                              <a:lnTo>
                                <a:pt x="638" y="1445"/>
                              </a:lnTo>
                              <a:lnTo>
                                <a:pt x="646" y="1433"/>
                              </a:lnTo>
                              <a:lnTo>
                                <a:pt x="652" y="1419"/>
                              </a:lnTo>
                              <a:lnTo>
                                <a:pt x="658" y="1404"/>
                              </a:lnTo>
                              <a:lnTo>
                                <a:pt x="662" y="1389"/>
                              </a:lnTo>
                              <a:lnTo>
                                <a:pt x="664" y="1372"/>
                              </a:lnTo>
                              <a:lnTo>
                                <a:pt x="666" y="1354"/>
                              </a:lnTo>
                              <a:lnTo>
                                <a:pt x="667" y="1335"/>
                              </a:lnTo>
                              <a:lnTo>
                                <a:pt x="666" y="1319"/>
                              </a:lnTo>
                              <a:lnTo>
                                <a:pt x="664" y="1304"/>
                              </a:lnTo>
                              <a:lnTo>
                                <a:pt x="661" y="1288"/>
                              </a:lnTo>
                              <a:lnTo>
                                <a:pt x="656" y="1272"/>
                              </a:lnTo>
                              <a:lnTo>
                                <a:pt x="649" y="1258"/>
                              </a:lnTo>
                              <a:lnTo>
                                <a:pt x="641" y="1242"/>
                              </a:lnTo>
                              <a:lnTo>
                                <a:pt x="631" y="1227"/>
                              </a:lnTo>
                              <a:lnTo>
                                <a:pt x="621" y="1211"/>
                              </a:lnTo>
                              <a:lnTo>
                                <a:pt x="609" y="1197"/>
                              </a:lnTo>
                              <a:lnTo>
                                <a:pt x="596" y="1181"/>
                              </a:lnTo>
                              <a:lnTo>
                                <a:pt x="581" y="1166"/>
                              </a:lnTo>
                              <a:lnTo>
                                <a:pt x="564" y="1152"/>
                              </a:lnTo>
                              <a:lnTo>
                                <a:pt x="546" y="1137"/>
                              </a:lnTo>
                              <a:lnTo>
                                <a:pt x="527" y="1122"/>
                              </a:lnTo>
                              <a:lnTo>
                                <a:pt x="506" y="1108"/>
                              </a:lnTo>
                              <a:lnTo>
                                <a:pt x="484" y="1093"/>
                              </a:lnTo>
                              <a:lnTo>
                                <a:pt x="470" y="1083"/>
                              </a:lnTo>
                              <a:lnTo>
                                <a:pt x="458" y="1075"/>
                              </a:lnTo>
                              <a:lnTo>
                                <a:pt x="448" y="1068"/>
                              </a:lnTo>
                              <a:lnTo>
                                <a:pt x="438" y="1062"/>
                              </a:lnTo>
                              <a:lnTo>
                                <a:pt x="431" y="1057"/>
                              </a:lnTo>
                              <a:lnTo>
                                <a:pt x="419" y="1050"/>
                              </a:lnTo>
                              <a:lnTo>
                                <a:pt x="361" y="1010"/>
                              </a:lnTo>
                              <a:lnTo>
                                <a:pt x="309" y="972"/>
                              </a:lnTo>
                              <a:lnTo>
                                <a:pt x="261" y="938"/>
                              </a:lnTo>
                              <a:lnTo>
                                <a:pt x="220" y="905"/>
                              </a:lnTo>
                              <a:lnTo>
                                <a:pt x="184" y="876"/>
                              </a:lnTo>
                              <a:lnTo>
                                <a:pt x="155" y="849"/>
                              </a:lnTo>
                              <a:lnTo>
                                <a:pt x="142" y="836"/>
                              </a:lnTo>
                              <a:lnTo>
                                <a:pt x="131" y="824"/>
                              </a:lnTo>
                              <a:lnTo>
                                <a:pt x="121" y="813"/>
                              </a:lnTo>
                              <a:lnTo>
                                <a:pt x="114" y="802"/>
                              </a:lnTo>
                              <a:lnTo>
                                <a:pt x="103" y="786"/>
                              </a:lnTo>
                              <a:lnTo>
                                <a:pt x="93" y="769"/>
                              </a:lnTo>
                              <a:lnTo>
                                <a:pt x="84" y="752"/>
                              </a:lnTo>
                              <a:lnTo>
                                <a:pt x="76" y="734"/>
                              </a:lnTo>
                              <a:lnTo>
                                <a:pt x="67" y="716"/>
                              </a:lnTo>
                              <a:lnTo>
                                <a:pt x="60" y="699"/>
                              </a:lnTo>
                              <a:lnTo>
                                <a:pt x="53" y="680"/>
                              </a:lnTo>
                              <a:lnTo>
                                <a:pt x="48" y="660"/>
                              </a:lnTo>
                              <a:lnTo>
                                <a:pt x="43" y="640"/>
                              </a:lnTo>
                              <a:lnTo>
                                <a:pt x="38" y="619"/>
                              </a:lnTo>
                              <a:lnTo>
                                <a:pt x="33" y="599"/>
                              </a:lnTo>
                              <a:lnTo>
                                <a:pt x="30" y="577"/>
                              </a:lnTo>
                              <a:lnTo>
                                <a:pt x="28" y="555"/>
                              </a:lnTo>
                              <a:lnTo>
                                <a:pt x="26" y="533"/>
                              </a:lnTo>
                              <a:lnTo>
                                <a:pt x="25" y="510"/>
                              </a:lnTo>
                              <a:lnTo>
                                <a:pt x="25" y="487"/>
                              </a:lnTo>
                              <a:lnTo>
                                <a:pt x="25" y="458"/>
                              </a:lnTo>
                              <a:lnTo>
                                <a:pt x="27" y="431"/>
                              </a:lnTo>
                              <a:lnTo>
                                <a:pt x="29" y="405"/>
                              </a:lnTo>
                              <a:lnTo>
                                <a:pt x="33" y="380"/>
                              </a:lnTo>
                              <a:lnTo>
                                <a:pt x="38" y="355"/>
                              </a:lnTo>
                              <a:lnTo>
                                <a:pt x="44" y="331"/>
                              </a:lnTo>
                              <a:lnTo>
                                <a:pt x="50" y="306"/>
                              </a:lnTo>
                              <a:lnTo>
                                <a:pt x="58" y="283"/>
                              </a:lnTo>
                              <a:lnTo>
                                <a:pt x="67" y="262"/>
                              </a:lnTo>
                              <a:lnTo>
                                <a:pt x="77" y="240"/>
                              </a:lnTo>
                              <a:lnTo>
                                <a:pt x="87" y="220"/>
                              </a:lnTo>
                              <a:lnTo>
                                <a:pt x="100" y="201"/>
                              </a:lnTo>
                              <a:lnTo>
                                <a:pt x="112" y="182"/>
                              </a:lnTo>
                              <a:lnTo>
                                <a:pt x="126" y="164"/>
                              </a:lnTo>
                              <a:lnTo>
                                <a:pt x="142" y="146"/>
                              </a:lnTo>
                              <a:lnTo>
                                <a:pt x="158" y="130"/>
                              </a:lnTo>
                              <a:lnTo>
                                <a:pt x="175" y="115"/>
                              </a:lnTo>
                              <a:lnTo>
                                <a:pt x="193" y="100"/>
                              </a:lnTo>
                              <a:lnTo>
                                <a:pt x="211" y="86"/>
                              </a:lnTo>
                              <a:lnTo>
                                <a:pt x="231" y="73"/>
                              </a:lnTo>
                              <a:lnTo>
                                <a:pt x="251" y="61"/>
                              </a:lnTo>
                              <a:lnTo>
                                <a:pt x="271" y="51"/>
                              </a:lnTo>
                              <a:lnTo>
                                <a:pt x="293" y="41"/>
                              </a:lnTo>
                              <a:lnTo>
                                <a:pt x="315" y="33"/>
                              </a:lnTo>
                              <a:lnTo>
                                <a:pt x="338" y="25"/>
                              </a:lnTo>
                              <a:lnTo>
                                <a:pt x="362" y="18"/>
                              </a:lnTo>
                              <a:lnTo>
                                <a:pt x="387" y="13"/>
                              </a:lnTo>
                              <a:lnTo>
                                <a:pt x="413" y="9"/>
                              </a:lnTo>
                              <a:lnTo>
                                <a:pt x="439" y="4"/>
                              </a:lnTo>
                              <a:lnTo>
                                <a:pt x="466" y="2"/>
                              </a:lnTo>
                              <a:lnTo>
                                <a:pt x="494" y="0"/>
                              </a:lnTo>
                              <a:lnTo>
                                <a:pt x="523" y="0"/>
                              </a:lnTo>
                              <a:lnTo>
                                <a:pt x="554" y="0"/>
                              </a:lnTo>
                              <a:lnTo>
                                <a:pt x="584" y="2"/>
                              </a:lnTo>
                              <a:lnTo>
                                <a:pt x="613" y="4"/>
                              </a:lnTo>
                              <a:lnTo>
                                <a:pt x="642" y="8"/>
                              </a:lnTo>
                              <a:lnTo>
                                <a:pt x="669" y="13"/>
                              </a:lnTo>
                              <a:lnTo>
                                <a:pt x="696" y="18"/>
                              </a:lnTo>
                              <a:lnTo>
                                <a:pt x="721" y="24"/>
                              </a:lnTo>
                              <a:lnTo>
                                <a:pt x="746" y="32"/>
                              </a:lnTo>
                              <a:lnTo>
                                <a:pt x="770" y="40"/>
                              </a:lnTo>
                              <a:lnTo>
                                <a:pt x="793" y="50"/>
                              </a:lnTo>
                              <a:lnTo>
                                <a:pt x="814" y="60"/>
                              </a:lnTo>
                              <a:lnTo>
                                <a:pt x="835" y="72"/>
                              </a:lnTo>
                              <a:lnTo>
                                <a:pt x="855" y="84"/>
                              </a:lnTo>
                              <a:lnTo>
                                <a:pt x="874" y="98"/>
                              </a:lnTo>
                              <a:lnTo>
                                <a:pt x="892" y="112"/>
                              </a:lnTo>
                              <a:lnTo>
                                <a:pt x="910" y="127"/>
                              </a:lnTo>
                              <a:lnTo>
                                <a:pt x="926" y="144"/>
                              </a:lnTo>
                              <a:lnTo>
                                <a:pt x="940" y="162"/>
                              </a:lnTo>
                              <a:lnTo>
                                <a:pt x="954" y="180"/>
                              </a:lnTo>
                              <a:lnTo>
                                <a:pt x="968" y="198"/>
                              </a:lnTo>
                              <a:lnTo>
                                <a:pt x="979" y="218"/>
                              </a:lnTo>
                              <a:lnTo>
                                <a:pt x="990" y="239"/>
                              </a:lnTo>
                              <a:lnTo>
                                <a:pt x="1001" y="261"/>
                              </a:lnTo>
                              <a:lnTo>
                                <a:pt x="1009" y="283"/>
                              </a:lnTo>
                              <a:lnTo>
                                <a:pt x="1017" y="307"/>
                              </a:lnTo>
                              <a:lnTo>
                                <a:pt x="1024" y="332"/>
                              </a:lnTo>
                              <a:lnTo>
                                <a:pt x="1029" y="357"/>
                              </a:lnTo>
                              <a:lnTo>
                                <a:pt x="1034" y="383"/>
                              </a:lnTo>
                              <a:lnTo>
                                <a:pt x="1037" y="410"/>
                              </a:lnTo>
                              <a:lnTo>
                                <a:pt x="1041" y="438"/>
                              </a:lnTo>
                              <a:lnTo>
                                <a:pt x="1042" y="467"/>
                              </a:lnTo>
                              <a:lnTo>
                                <a:pt x="1043" y="496"/>
                              </a:lnTo>
                              <a:lnTo>
                                <a:pt x="1042" y="509"/>
                              </a:lnTo>
                              <a:lnTo>
                                <a:pt x="1042" y="525"/>
                              </a:lnTo>
                              <a:lnTo>
                                <a:pt x="1041" y="540"/>
                              </a:lnTo>
                              <a:lnTo>
                                <a:pt x="1041" y="553"/>
                              </a:lnTo>
                              <a:lnTo>
                                <a:pt x="674" y="553"/>
                              </a:lnTo>
                              <a:lnTo>
                                <a:pt x="674" y="531"/>
                              </a:lnTo>
                              <a:lnTo>
                                <a:pt x="674" y="504"/>
                              </a:lnTo>
                              <a:lnTo>
                                <a:pt x="671" y="477"/>
                              </a:lnTo>
                              <a:lnTo>
                                <a:pt x="668" y="453"/>
                              </a:lnTo>
                              <a:lnTo>
                                <a:pt x="665" y="431"/>
                              </a:lnTo>
                              <a:lnTo>
                                <a:pt x="660" y="410"/>
                              </a:lnTo>
                              <a:lnTo>
                                <a:pt x="654" y="391"/>
                              </a:lnTo>
                              <a:lnTo>
                                <a:pt x="646" y="375"/>
                              </a:lnTo>
                              <a:lnTo>
                                <a:pt x="639" y="359"/>
                              </a:lnTo>
                              <a:lnTo>
                                <a:pt x="628" y="345"/>
                              </a:lnTo>
                              <a:lnTo>
                                <a:pt x="619" y="333"/>
                              </a:lnTo>
                              <a:lnTo>
                                <a:pt x="607" y="323"/>
                              </a:lnTo>
                              <a:lnTo>
                                <a:pt x="594" y="315"/>
                              </a:lnTo>
                              <a:lnTo>
                                <a:pt x="581" y="309"/>
                              </a:lnTo>
                              <a:lnTo>
                                <a:pt x="566" y="303"/>
                              </a:lnTo>
                              <a:lnTo>
                                <a:pt x="550" y="301"/>
                              </a:lnTo>
                              <a:lnTo>
                                <a:pt x="534" y="300"/>
                              </a:lnTo>
                              <a:lnTo>
                                <a:pt x="520" y="300"/>
                              </a:lnTo>
                              <a:lnTo>
                                <a:pt x="507" y="302"/>
                              </a:lnTo>
                              <a:lnTo>
                                <a:pt x="494" y="305"/>
                              </a:lnTo>
                              <a:lnTo>
                                <a:pt x="482" y="311"/>
                              </a:lnTo>
                              <a:lnTo>
                                <a:pt x="471" y="316"/>
                              </a:lnTo>
                              <a:lnTo>
                                <a:pt x="461" y="323"/>
                              </a:lnTo>
                              <a:lnTo>
                                <a:pt x="450" y="332"/>
                              </a:lnTo>
                              <a:lnTo>
                                <a:pt x="442" y="341"/>
                              </a:lnTo>
                              <a:lnTo>
                                <a:pt x="433" y="352"/>
                              </a:lnTo>
                              <a:lnTo>
                                <a:pt x="426" y="363"/>
                              </a:lnTo>
                              <a:lnTo>
                                <a:pt x="419" y="376"/>
                              </a:lnTo>
                              <a:lnTo>
                                <a:pt x="415" y="389"/>
                              </a:lnTo>
                              <a:lnTo>
                                <a:pt x="411" y="403"/>
                              </a:lnTo>
                              <a:lnTo>
                                <a:pt x="408" y="418"/>
                              </a:lnTo>
                              <a:lnTo>
                                <a:pt x="407" y="433"/>
                              </a:lnTo>
                              <a:lnTo>
                                <a:pt x="406" y="450"/>
                              </a:lnTo>
                              <a:lnTo>
                                <a:pt x="407" y="464"/>
                              </a:lnTo>
                              <a:lnTo>
                                <a:pt x="409" y="478"/>
                              </a:lnTo>
                              <a:lnTo>
                                <a:pt x="413" y="492"/>
                              </a:lnTo>
                              <a:lnTo>
                                <a:pt x="418" y="506"/>
                              </a:lnTo>
                              <a:lnTo>
                                <a:pt x="426" y="520"/>
                              </a:lnTo>
                              <a:lnTo>
                                <a:pt x="434" y="535"/>
                              </a:lnTo>
                              <a:lnTo>
                                <a:pt x="444" y="550"/>
                              </a:lnTo>
                              <a:lnTo>
                                <a:pt x="456" y="563"/>
                              </a:lnTo>
                              <a:lnTo>
                                <a:pt x="469" y="579"/>
                              </a:lnTo>
                              <a:lnTo>
                                <a:pt x="484" y="594"/>
                              </a:lnTo>
                              <a:lnTo>
                                <a:pt x="501" y="608"/>
                              </a:lnTo>
                              <a:lnTo>
                                <a:pt x="519" y="623"/>
                              </a:lnTo>
                              <a:lnTo>
                                <a:pt x="537" y="639"/>
                              </a:lnTo>
                              <a:lnTo>
                                <a:pt x="559" y="654"/>
                              </a:lnTo>
                              <a:lnTo>
                                <a:pt x="582" y="669"/>
                              </a:lnTo>
                              <a:lnTo>
                                <a:pt x="606" y="685"/>
                              </a:lnTo>
                              <a:lnTo>
                                <a:pt x="623" y="695"/>
                              </a:lnTo>
                              <a:lnTo>
                                <a:pt x="638" y="706"/>
                              </a:lnTo>
                              <a:lnTo>
                                <a:pt x="650" y="714"/>
                              </a:lnTo>
                              <a:lnTo>
                                <a:pt x="661" y="721"/>
                              </a:lnTo>
                              <a:lnTo>
                                <a:pt x="670" y="726"/>
                              </a:lnTo>
                              <a:lnTo>
                                <a:pt x="680" y="732"/>
                              </a:lnTo>
                              <a:lnTo>
                                <a:pt x="693" y="740"/>
                              </a:lnTo>
                              <a:lnTo>
                                <a:pt x="705" y="749"/>
                              </a:lnTo>
                              <a:lnTo>
                                <a:pt x="757" y="783"/>
                              </a:lnTo>
                              <a:lnTo>
                                <a:pt x="803" y="814"/>
                              </a:lnTo>
                              <a:lnTo>
                                <a:pt x="844" y="844"/>
                              </a:lnTo>
                              <a:lnTo>
                                <a:pt x="881" y="874"/>
                              </a:lnTo>
                              <a:lnTo>
                                <a:pt x="898" y="887"/>
                              </a:lnTo>
                              <a:lnTo>
                                <a:pt x="913" y="901"/>
                              </a:lnTo>
                              <a:lnTo>
                                <a:pt x="928" y="915"/>
                              </a:lnTo>
                              <a:lnTo>
                                <a:pt x="940" y="928"/>
                              </a:lnTo>
                              <a:lnTo>
                                <a:pt x="952" y="941"/>
                              </a:lnTo>
                              <a:lnTo>
                                <a:pt x="963" y="953"/>
                              </a:lnTo>
                              <a:lnTo>
                                <a:pt x="972" y="965"/>
                              </a:lnTo>
                              <a:lnTo>
                                <a:pt x="980" y="976"/>
                              </a:lnTo>
                              <a:lnTo>
                                <a:pt x="989" y="992"/>
                              </a:lnTo>
                              <a:lnTo>
                                <a:pt x="997" y="1008"/>
                              </a:lnTo>
                              <a:lnTo>
                                <a:pt x="1006" y="1024"/>
                              </a:lnTo>
                              <a:lnTo>
                                <a:pt x="1013" y="1040"/>
                              </a:lnTo>
                              <a:lnTo>
                                <a:pt x="1021" y="1058"/>
                              </a:lnTo>
                              <a:lnTo>
                                <a:pt x="1027" y="1076"/>
                              </a:lnTo>
                              <a:lnTo>
                                <a:pt x="1032" y="1094"/>
                              </a:lnTo>
                              <a:lnTo>
                                <a:pt x="1037" y="1113"/>
                              </a:lnTo>
                              <a:lnTo>
                                <a:pt x="1042" y="1132"/>
                              </a:lnTo>
                              <a:lnTo>
                                <a:pt x="1046" y="1152"/>
                              </a:lnTo>
                              <a:lnTo>
                                <a:pt x="1049" y="1172"/>
                              </a:lnTo>
                              <a:lnTo>
                                <a:pt x="1052" y="1193"/>
                              </a:lnTo>
                              <a:lnTo>
                                <a:pt x="1054" y="1212"/>
                              </a:lnTo>
                              <a:lnTo>
                                <a:pt x="1056" y="1234"/>
                              </a:lnTo>
                              <a:lnTo>
                                <a:pt x="1056" y="1255"/>
                              </a:lnTo>
                              <a:lnTo>
                                <a:pt x="1057" y="1277"/>
                              </a:lnTo>
                              <a:lnTo>
                                <a:pt x="1056" y="1310"/>
                              </a:lnTo>
                              <a:lnTo>
                                <a:pt x="1055" y="1341"/>
                              </a:lnTo>
                              <a:lnTo>
                                <a:pt x="1052" y="1371"/>
                              </a:lnTo>
                              <a:lnTo>
                                <a:pt x="1049" y="1400"/>
                              </a:lnTo>
                              <a:lnTo>
                                <a:pt x="1044" y="1429"/>
                              </a:lnTo>
                              <a:lnTo>
                                <a:pt x="1038" y="1457"/>
                              </a:lnTo>
                              <a:lnTo>
                                <a:pt x="1031" y="1483"/>
                              </a:lnTo>
                              <a:lnTo>
                                <a:pt x="1023" y="1508"/>
                              </a:lnTo>
                              <a:lnTo>
                                <a:pt x="1014" y="1533"/>
                              </a:lnTo>
                              <a:lnTo>
                                <a:pt x="1004" y="1556"/>
                              </a:lnTo>
                              <a:lnTo>
                                <a:pt x="993" y="1579"/>
                              </a:lnTo>
                              <a:lnTo>
                                <a:pt x="980" y="1601"/>
                              </a:lnTo>
                              <a:lnTo>
                                <a:pt x="968" y="1622"/>
                              </a:lnTo>
                              <a:lnTo>
                                <a:pt x="953" y="1642"/>
                              </a:lnTo>
                              <a:lnTo>
                                <a:pt x="937" y="1661"/>
                              </a:lnTo>
                              <a:lnTo>
                                <a:pt x="921" y="1679"/>
                              </a:lnTo>
                              <a:lnTo>
                                <a:pt x="903" y="1697"/>
                              </a:lnTo>
                              <a:lnTo>
                                <a:pt x="886" y="1713"/>
                              </a:lnTo>
                              <a:lnTo>
                                <a:pt x="866" y="1727"/>
                              </a:lnTo>
                              <a:lnTo>
                                <a:pt x="845" y="1741"/>
                              </a:lnTo>
                              <a:lnTo>
                                <a:pt x="824" y="1754"/>
                              </a:lnTo>
                              <a:lnTo>
                                <a:pt x="802" y="1765"/>
                              </a:lnTo>
                              <a:lnTo>
                                <a:pt x="780" y="1776"/>
                              </a:lnTo>
                              <a:lnTo>
                                <a:pt x="756" y="1785"/>
                              </a:lnTo>
                              <a:lnTo>
                                <a:pt x="731" y="1793"/>
                              </a:lnTo>
                              <a:lnTo>
                                <a:pt x="705" y="1801"/>
                              </a:lnTo>
                              <a:lnTo>
                                <a:pt x="679" y="1807"/>
                              </a:lnTo>
                              <a:lnTo>
                                <a:pt x="651" y="1811"/>
                              </a:lnTo>
                              <a:lnTo>
                                <a:pt x="623" y="1815"/>
                              </a:lnTo>
                              <a:lnTo>
                                <a:pt x="593" y="1819"/>
                              </a:lnTo>
                              <a:lnTo>
                                <a:pt x="563" y="1820"/>
                              </a:lnTo>
                              <a:lnTo>
                                <a:pt x="532" y="1821"/>
                              </a:lnTo>
                              <a:lnTo>
                                <a:pt x="500" y="1820"/>
                              </a:lnTo>
                              <a:lnTo>
                                <a:pt x="468" y="1819"/>
                              </a:lnTo>
                              <a:lnTo>
                                <a:pt x="437" y="1815"/>
                              </a:lnTo>
                              <a:lnTo>
                                <a:pt x="408" y="1812"/>
                              </a:lnTo>
                              <a:lnTo>
                                <a:pt x="379" y="1807"/>
                              </a:lnTo>
                              <a:lnTo>
                                <a:pt x="352" y="1802"/>
                              </a:lnTo>
                              <a:lnTo>
                                <a:pt x="326" y="1794"/>
                              </a:lnTo>
                              <a:lnTo>
                                <a:pt x="300" y="1786"/>
                              </a:lnTo>
                              <a:lnTo>
                                <a:pt x="275" y="1778"/>
                              </a:lnTo>
                              <a:lnTo>
                                <a:pt x="252" y="1767"/>
                              </a:lnTo>
                              <a:lnTo>
                                <a:pt x="230" y="1757"/>
                              </a:lnTo>
                              <a:lnTo>
                                <a:pt x="208" y="1744"/>
                              </a:lnTo>
                              <a:lnTo>
                                <a:pt x="188" y="1731"/>
                              </a:lnTo>
                              <a:lnTo>
                                <a:pt x="168" y="1717"/>
                              </a:lnTo>
                              <a:lnTo>
                                <a:pt x="150" y="1702"/>
                              </a:lnTo>
                              <a:lnTo>
                                <a:pt x="134" y="1685"/>
                              </a:lnTo>
                              <a:lnTo>
                                <a:pt x="117" y="1669"/>
                              </a:lnTo>
                              <a:lnTo>
                                <a:pt x="102" y="1650"/>
                              </a:lnTo>
                              <a:lnTo>
                                <a:pt x="88" y="1630"/>
                              </a:lnTo>
                              <a:lnTo>
                                <a:pt x="76" y="1610"/>
                              </a:lnTo>
                              <a:lnTo>
                                <a:pt x="63" y="1588"/>
                              </a:lnTo>
                              <a:lnTo>
                                <a:pt x="52" y="1566"/>
                              </a:lnTo>
                              <a:lnTo>
                                <a:pt x="42" y="1543"/>
                              </a:lnTo>
                              <a:lnTo>
                                <a:pt x="33" y="1518"/>
                              </a:lnTo>
                              <a:lnTo>
                                <a:pt x="26" y="1492"/>
                              </a:lnTo>
                              <a:lnTo>
                                <a:pt x="19" y="1465"/>
                              </a:lnTo>
                              <a:lnTo>
                                <a:pt x="13" y="1438"/>
                              </a:lnTo>
                              <a:lnTo>
                                <a:pt x="8" y="1410"/>
                              </a:lnTo>
                              <a:lnTo>
                                <a:pt x="5" y="1379"/>
                              </a:lnTo>
                              <a:lnTo>
                                <a:pt x="2" y="1349"/>
                              </a:lnTo>
                              <a:lnTo>
                                <a:pt x="1" y="1317"/>
                              </a:lnTo>
                              <a:lnTo>
                                <a:pt x="0" y="1285"/>
                              </a:lnTo>
                              <a:lnTo>
                                <a:pt x="0" y="1275"/>
                              </a:lnTo>
                              <a:lnTo>
                                <a:pt x="1" y="1267"/>
                              </a:lnTo>
                              <a:lnTo>
                                <a:pt x="1" y="1259"/>
                              </a:lnTo>
                              <a:lnTo>
                                <a:pt x="1" y="1249"/>
                              </a:lnTo>
                              <a:lnTo>
                                <a:pt x="1" y="1239"/>
                              </a:lnTo>
                              <a:lnTo>
                                <a:pt x="2" y="1225"/>
                              </a:lnTo>
                              <a:lnTo>
                                <a:pt x="3" y="1208"/>
                              </a:lnTo>
                              <a:lnTo>
                                <a:pt x="5" y="1189"/>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2450F" w:rsidRDefault="00F2450F" w:rsidP="001931F9"/>
                        </w:txbxContent>
                      </wps:txbx>
                      <wps:bodyPr wrap="square"/>
                    </wps:wsp>
                  </wpg:wgp>
                </a:graphicData>
              </a:graphic>
              <wp14:sizeRelH relativeFrom="margin">
                <wp14:pctWidth>0</wp14:pctWidth>
              </wp14:sizeRelH>
              <wp14:sizeRelV relativeFrom="margin">
                <wp14:pctHeight>0</wp14:pctHeight>
              </wp14:sizeRelV>
            </wp:anchor>
          </w:drawing>
        </mc:Choice>
        <mc:Fallback>
          <w:pict>
            <v:group id="Group 2" o:spid="_x0000_s1027" style="position:absolute;left:0;text-align:left;margin-left:271.35pt;margin-top:-11.05pt;width:91.5pt;height:45.75pt;z-index:-251657216;mso-width-relative:margin;mso-height-relative:margin" coordsize="187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">
              <v:rect id="AutoShape 106" o:spid="_x0000_s1028" style="position:absolute;width:1875;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text="t"/>
                <v:textbox>
                  <w:txbxContent>
                    <w:p w:rsidR="00113ABE" w:rsidRDefault="00113ABE" w:rsidP="001931F9"/>
                  </w:txbxContent>
                </v:textbox>
              </v:rect>
              <v:shape id="Freeform 107" o:spid="_x0000_s1029" style="position:absolute;left:1790;top:1;width:85;height:85;visibility:visible;mso-wrap-style:square;v-text-anchor:top" coordsize="763,7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NSn8UA&#10;AADaAAAADwAAAGRycy9kb3ducmV2LnhtbESPQWvCQBSE70L/w/IKvYhuVGgluoYgVC300KYePD6y&#10;r0k0+zbsbjX113cLgsdhZr5hlllvWnEm5xvLCibjBARxaXXDlYL91+toDsIHZI2tZVLwSx6y1cNg&#10;iam2F/6kcxEqESHsU1RQh9ClUvqyJoN+bDvi6H1bZzBE6SqpHV4i3LRymiTP0mDDcaHGjtY1lafi&#10;xyjo5eHlOMfr9jo5nt42bpuv34cfSj099vkCRKA+3MO39k4rmMH/lXgD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41KfxQAAANoAAAAPAAAAAAAAAAAAAAAAAJgCAABkcnMv&#10;ZG93bnJldi54bWxQSwUGAAAAAAQABAD1AAAAigMAAAAA&#10;" adj="-11796480,,5400" path="m381,r20,1l420,2r19,2l458,8r18,4l495,17r17,6l530,30r17,7l563,46r16,9l594,65r15,10l624,87r13,11l651,111r13,13l675,138r12,15l698,167r9,16l717,199r8,15l732,231r8,18l746,267r4,18l756,303r3,18l761,340r1,19l763,379r-1,19l761,418r-2,19l756,456r-6,18l746,491r-6,18l732,526r-7,17l717,559r-10,16l698,591r-11,15l675,620r-11,14l651,647r-14,12l624,672r-15,10l594,693r-15,10l563,713r-16,8l530,728r-18,7l495,741r-19,5l458,750r-19,3l420,756r-19,2l381,758r-19,l343,756r-20,-3l305,750r-19,-4l268,741r-18,-6l234,728r-17,-7l200,713,184,703,168,693,153,682,140,672,126,659,112,647,100,634,88,620,76,606,66,591,55,575,47,559,38,543,30,526,24,509,17,491,12,474,8,456,5,437,3,418,,398,,379,,359,3,340,5,321,8,303r4,-18l17,267r7,-18l30,231r8,-17l47,199r8,-16l66,167,76,153,88,138r12,-14l112,111,126,98,140,87,153,75,168,65,184,55r16,-9l217,37r17,-7l250,23r18,-6l286,12,305,8,323,4,343,2,362,1,381,xm381,69r17,l414,70r15,2l444,75r15,3l474,82r15,6l502,93r14,6l530,106r14,8l556,122r12,9l579,140r12,9l602,160r10,10l623,182r8,12l641,206r7,13l655,231r8,14l669,259r5,13l680,287r4,15l687,316r3,16l692,348r1,15l693,379r,16l692,411r-2,15l687,441r-3,16l680,471r-6,14l669,500r-6,13l655,527r-7,13l641,552r-10,13l623,576r-11,12l602,598r-11,11l579,618r-11,10l556,636r-12,8l530,652r-14,6l502,664r-13,7l474,675r-15,4l444,683r-15,2l414,687r-16,1l381,688r-16,l350,687r-16,-2l319,683r-16,-4l289,675r-14,-4l260,664r-14,-6l234,652r-14,-8l207,636r-11,-8l183,618r-11,-9l161,598,151,588,141,576,131,565r-8,-13l115,540r-8,-13l101,513,94,500,89,485,84,471,80,457,76,441,73,426,71,411,70,395r,-16l70,363r1,-15l73,332r3,-16l80,302r4,-15l89,272r5,-13l101,245r6,-14l115,219r8,-13l131,194r10,-12l151,170r10,-10l172,149r11,-9l196,131r11,-9l220,114r14,-8l246,99r14,-6l275,88r14,-6l303,78r16,-3l334,72r16,-2l365,69r16,xm215,588r,-418l393,170r31,l451,173r11,2l473,177r9,2l491,181r7,3l506,188r6,4l518,197r6,5l530,208r5,6l539,221r5,7l548,237r3,7l553,252r2,9l556,269r1,9l558,287r-1,11l556,310r-2,10l551,330r-4,9l543,349r-7,8l530,364r-7,8l514,379r-8,5l495,390r-10,4l473,398r-13,3l447,403r13,9l472,420r10,9l492,439r10,10l513,465r14,19l540,506r52,82l491,588,430,497,414,475,401,457r-9,-13l384,436r-6,-7l372,425r-7,-4l359,418r-7,-2l341,415r-11,-1l316,414r-17,l299,588r-84,xm299,347r63,l390,347r22,-1l428,343r10,-2l446,338r6,-3l457,330r5,-6l466,317r3,-7l470,302r1,-10l470,283r-2,-10l465,266r-6,-7l453,252r-7,-4l437,245r-9,-3l419,242r-12,-1l389,241r-24,l299,241r,106xe" fillcolor="#0a0b0c" stroked="f">
                <v:stroke joinstyle="round"/>
                <v:formulas/>
                <v:path arrowok="t" o:connecttype="custom" o:connectlocs="6,0;7,1;8,2;9,3;9,4;9,5;9,7;8,8;7,9;6,9;4,10;3,9;2,9;1,8;0,6;0,5;0,4;1,2;2,1;3,0;4,0;5,1;6,1;7,2;8,3;8,4;9,5;8,6;8,7;7,8;6,8;5,9;4,9;3,8;2,8;1,7;1,5;1,4;1,3;2,2;3,2;4,1;5,1;6,2;6,2;7,3;7,3;7,4;6,5;6,5;7,6;5,6;4,5;4,7;5,4;6,4;6,3;5,3" o:connectangles="0,0,0,0,0,0,0,0,0,0,0,0,0,0,0,0,0,0,0,0,0,0,0,0,0,0,0,0,0,0,0,0,0,0,0,0,0,0,0,0,0,0,0,0,0,0,0,0,0,0,0,0,0,0,0,0,0,0" textboxrect="0,0,763,758"/>
                <o:lock v:ext="edit" verticies="t"/>
                <v:textbox>
                  <w:txbxContent>
                    <w:p w:rsidR="00113ABE" w:rsidRDefault="00113ABE" w:rsidP="001931F9"/>
                  </w:txbxContent>
                </v:textbox>
              </v:shape>
              <v:shape id="Freeform 108" o:spid="_x0000_s1030" style="position:absolute;left:855;width:935;height:930;visibility:visible;mso-wrap-style:square;v-text-anchor:top" coordsize="8418,83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Mex8QA&#10;AADaAAAADwAAAGRycy9kb3ducmV2LnhtbESPQWvCQBSE7wX/w/IEb3VjsZKmriJCQg5SqIrQ22v2&#10;mQSzb0N2m8R/3y0UPA4z8w2z3o6mET11rrasYDGPQBAXVtdcKjif0ucYhPPIGhvLpOBODrabydMa&#10;E20H/qT+6EsRIOwSVFB53yZSuqIig25uW+LgXW1n0AfZlVJ3OAS4aeRLFK2kwZrDQoUt7Ssqbscf&#10;oyA36Ue2it3XWzyeXr8vPR6yHSo1m467dxCeRv8I/7dzrWAJf1fCD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DHsfEAAAA2gAAAA8AAAAAAAAAAAAAAAAAmAIAAGRycy9k&#10;b3ducmV2LnhtbFBLBQYAAAAABAAEAPUAAACJAwAAAAA=&#10;" adj="-11796480,,5400" path="m,l8418,r,8370l,8370,,5648r1068,l1068,7307r6281,l7349,1063r-6281,l1068,2722,,2722,,xe" fillcolor="red" stroked="f">
                <v:stroke joinstyle="round"/>
                <v:formulas/>
                <v:path arrowok="t" o:connecttype="custom" o:connectlocs="0,0;104,0;104,103;0,103;0,70;13,70;13,90;91,90;91,13;13,13;13,34;0,34;0,0" o:connectangles="0,0,0,0,0,0,0,0,0,0,0,0,0" textboxrect="0,0,8418,8370"/>
                <v:textbox>
                  <w:txbxContent>
                    <w:p w:rsidR="00113ABE" w:rsidRDefault="00113ABE" w:rsidP="001931F9"/>
                  </w:txbxContent>
                </v:textbox>
              </v:shape>
              <v:shape id="Freeform 109" o:spid="_x0000_s1031" style="position:absolute;top:369;width:138;height:194;visibility:visible;mso-wrap-style:square;v-text-anchor:top" coordsize="1243,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u0DL8A&#10;AADaAAAADwAAAGRycy9kb3ducmV2LnhtbERPzWoCMRC+F/oOYQrearZ1bWU1SpVWvNbtAwybcbM0&#10;mSybuMa3b4SCp+Hj+53VJjkrRhpC51nBy7QAQdx43XGr4Kf+el6ACBFZo/VMCq4UYLN+fFhhpf2F&#10;v2k8xlbkEA4VKjAx9pWUoTHkMEx9T5y5kx8cxgyHVuoBLzncWflaFG/SYce5wWBPO0PN7/HsFLy3&#10;5fg5t/tQp/mstmlb7k+mVGrylD6WICKleBf/uw86z4fbK7cr1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C7QMvwAAANoAAAAPAAAAAAAAAAAAAAAAAJgCAABkcnMvZG93bnJl&#10;di54bWxQSwUGAAAAAAQABAD1AAAAhAMAAAAA&#10;" adj="-11796480,,5400" path="m,1738l381,,867,r376,1738l835,1738,784,1404r-321,l412,1738,,1738xm505,1092r234,l622,334,505,1092xe" fillcolor="#0a0b0c" stroked="f">
                <v:stroke joinstyle="round"/>
                <v:formulas/>
                <v:path arrowok="t" o:connecttype="custom" o:connectlocs="0,22;5,0;11,0;15,22;10,22;10,18;6,18;5,22;0,22;6,14;9,14;8,4;6,14" o:connectangles="0,0,0,0,0,0,0,0,0,0,0,0,0" textboxrect="0,0,1243,1738"/>
                <o:lock v:ext="edit" verticies="t"/>
                <v:textbox>
                  <w:txbxContent>
                    <w:p w:rsidR="00113ABE" w:rsidRDefault="00113ABE" w:rsidP="001931F9"/>
                  </w:txbxContent>
                </v:textbox>
              </v:shape>
              <v:shape id="Freeform 110" o:spid="_x0000_s1032" style="position:absolute;left:145;top:369;width:131;height:194;visibility:visible;mso-wrap-style:square;v-text-anchor:top" coordsize="1184,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B/18MA&#10;AADaAAAADwAAAGRycy9kb3ducmV2LnhtbESPQWvCQBSE7wX/w/IKvRTdqK1IdBURhICXmqrnR/aZ&#10;Dc2+jdmNpv/eLRQ8DjPzDbNc97YWN2p95VjBeJSAIC6crrhUcPzeDecgfEDWWDsmBb/kYb0avCwx&#10;1e7OB7rloRQRwj5FBSaEJpXSF4Ys+pFriKN3ca3FEGVbSt3iPcJtLSdJMpMWK44LBhvaGip+8s4q&#10;0F/Ze/55+sim5705TsfXzh6wU+rttd8sQATqwzP83860ghn8XYk3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B/18MAAADaAAAADwAAAAAAAAAAAAAAAACYAgAAZHJzL2Rv&#10;d25yZXYueG1sUEsFBgAAAAAEAAQA9QAAAIgDAAAAAA==&#10;" adj="-11796480,,5400" path="m,1738l,,459,r55,1l565,2r46,1l655,5r39,4l728,13r32,4l787,21r25,6l836,34r22,7l879,49r21,10l918,69r18,12l953,93r18,16l988,125r16,18l1018,162r13,19l1044,200r11,21l1065,243r8,23l1081,290r6,25l1092,341r4,27l1100,395r1,30l1102,455r-1,37l1099,528r-5,33l1088,593r-7,31l1072,653r-10,28l1049,707r-7,12l1034,732r-7,12l1018,755r-18,23l982,799r-22,20l937,839r-25,18l886,874r11,5l908,885r11,6l930,898r9,7l950,913r9,8l969,930r8,9l986,948r8,11l1002,968r14,22l1029,1014r13,26l1051,1068r10,29l1068,1127r6,34l1079,1195r4,36l1085,1269r,4l1085,1275r,18l1086,1315r,25l1087,1370r1,36l1089,1440r2,32l1094,1503r5,29l1103,1559r5,26l1113,1609r7,22l1127,1651r7,19l1144,1686r8,16l1163,1716r10,11l1184,1738r-477,l699,1710r-6,-28l687,1654r-4,-30l680,1594r-2,-31l677,1531r-1,-33l676,1476r1,-25l678,1425r1,-28l679,1370r1,-22l681,1331r,-12l680,1280r-2,-34l675,1214r-5,-29l664,1160r-7,-23l652,1127r-4,-9l644,1110r-5,-9l633,1094r-6,-6l621,1081r-8,-5l606,1071r-8,-5l589,1061r-9,-4l570,1054r-10,-3l549,1049r-12,-2l514,1044r-26,-2l404,1042r,696l,1738xm404,724r12,l431,725r14,1l455,726r31,-1l514,723r26,-5l564,713r10,-3l585,706r9,-4l604,697r8,-5l621,687r7,-5l635,675r6,-7l647,662r5,-9l658,645r5,-8l667,627r4,-9l675,607r5,-23l684,560r3,-27l687,503r,-26l684,452r-4,-23l675,408r-4,-9l667,389r-4,-8l658,372r-6,-7l647,358r-6,-7l635,345r-7,-5l621,335r-9,-6l604,325r-19,-8l564,309r-24,-4l514,301r-28,-2l455,298r-10,1l431,299r-15,1l404,300r,424xe" fillcolor="#0a0b0c" stroked="f">
                <v:stroke joinstyle="round"/>
                <v:formulas/>
                <v:path arrowok="t" o:connecttype="custom" o:connectlocs="6,0;9,0;10,0;11,1;12,1;13,2;13,3;13,5;13,6;13,8;13,9;12,10;11,11;11,11;12,11;12,12;13,13;13,15;13,16;13,17;13,18;14,20;14,21;14,22;9,21;8,19;8,18;8,17;8,16;8,14;8,14;8,13;7,13;7,13;5,22;5,9;6,9;7,9;8,9;8,8;8,8;8,7;8,6;8,5;8,4;8,4;7,4;6,4;5,4" o:connectangles="0,0,0,0,0,0,0,0,0,0,0,0,0,0,0,0,0,0,0,0,0,0,0,0,0,0,0,0,0,0,0,0,0,0,0,0,0,0,0,0,0,0,0,0,0,0,0,0,0" textboxrect="0,0,1184,1738"/>
                <o:lock v:ext="edit" verticies="t"/>
                <v:textbox>
                  <w:txbxContent>
                    <w:p w:rsidR="00113ABE" w:rsidRDefault="00113ABE" w:rsidP="001931F9"/>
                  </w:txbxContent>
                </v:textbox>
              </v:shape>
              <v:shape id="Freeform 111" o:spid="_x0000_s1033" style="position:absolute;left:276;top:365;width:128;height:202;visibility:visible;mso-wrap-style:square;v-text-anchor:top" coordsize="1155,18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85jMIA&#10;AADaAAAADwAAAGRycy9kb3ducmV2LnhtbESPQYvCMBSE7wv+h/AEb2tqlVWqUWRR3IMXq94fzbMt&#10;Ni/dJta6v94ICx6HmfmGWaw6U4mWGldaVjAaRiCIM6tLzhWcjtvPGQjnkTVWlknBgxyslr2PBSba&#10;3vlAbepzESDsElRQeF8nUrqsIINuaGvi4F1sY9AH2eRSN3gPcFPJOIq+pMGSw0KBNX0XlF3Tm1Hw&#10;d5Ruu3FZvE/Hv4fJ7npuZVwpNeh36zkIT51/h//bP1rBFF5Xw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3zmMwgAAANoAAAAPAAAAAAAAAAAAAAAAAJgCAABkcnMvZG93&#10;bnJldi54bWxQSwUGAAAAAAQABAD1AAAAhwMAAAAA&#10;" adj="-11796480,,5400" path="m751,1107r401,l1152,1114r1,8l1153,1131r2,9l1155,1151r,11l1155,1177r,18l1153,1233r-1,38l1149,1308r-3,36l1141,1377r-7,33l1127,1441r-7,30l1110,1500r-10,28l1088,1554r-13,25l1062,1603r-15,23l1031,1647r-17,19l996,1685r-19,17l956,1719r-21,15l912,1747r-23,13l863,1771r-26,11l810,1791r-29,8l752,1805r-32,5l688,1815r-33,2l621,1820r-36,1l544,1820r-41,-4l465,1812r-38,-6l409,1803r-17,-4l374,1793r-17,-5l341,1783r-17,-5l309,1771r-15,-7l279,1757r-15,-8l250,1741r-14,-8l222,1723r-12,-9l197,1703r-13,-10l172,1682r-12,-11l148,1659r-10,-12l127,1634r-10,-13l107,1608r-9,-15l85,1572,73,1549,62,1524,52,1497r-8,-30l35,1436r-6,-33l23,1368r-5,-39l12,1285,9,1236,6,1181,3,1121,2,1056,1,986,,910,1,835,2,764,3,699,6,639,9,584r3,-49l18,491r5,-39l29,418r6,-34l44,353r8,-29l62,297,73,271,85,248,98,227r9,-14l117,199r9,-12l137,174r11,-12l159,150r11,-11l183,128r12,-10l207,107r14,-9l234,89r13,-9l262,73r15,-9l292,57r15,-6l322,43r16,-5l354,32,388,22r36,-8l459,8,497,3,538,1,579,r34,l647,2r34,3l713,10r30,6l773,22r29,9l830,40r26,11l880,62r25,13l928,89r22,16l970,122r20,18l1009,159r17,21l1042,201r15,23l1071,248r13,25l1095,300r12,27l1117,357r8,30l1132,419r6,32l1143,485r4,35l1150,556r1,38l1152,633r,16l755,648r-1,-42l752,566r-4,-35l744,498r-6,-29l732,443r-5,-13l723,420r-4,-11l715,400r-6,-9l704,383r-6,-7l692,368r-7,-6l678,357r-8,-5l663,346r-8,-4l646,339r-9,-3l627,333r-10,-2l607,330r-11,-2l585,328r-13,l562,330r-12,2l540,334r-11,3l520,341r-9,4l502,350r-9,6l486,363r-8,7l472,378r-6,8l461,396r-6,9l450,415r-4,13l442,442r-5,16l434,477r-3,21l428,521r-3,27l423,575r-5,62l416,708r-2,81l414,877r,33l414,1006r2,86l418,1168r5,66l425,1264r3,27l431,1316r3,22l437,1358r5,18l446,1391r4,12l455,1415r6,9l466,1434r6,9l478,1452r8,7l493,1465r9,6l510,1477r10,4l529,1485r11,3l550,1491r11,1l572,1493r13,2l597,1493r10,l618,1492r9,-2l637,1488r9,-3l655,1482r8,-4l670,1474r9,-6l685,1463r7,-6l698,1450r6,-6l709,1437r5,-9l718,1420r4,-10l726,1399r3,-10l736,1362r5,-28l745,1302r3,-37l751,1226r,-43l751,1107xe" fillcolor="#0a0b0c" stroked="f">
                <v:stroke joinstyle="round"/>
                <v:formulas/>
                <v:path arrowok="t" o:connecttype="custom" o:connectlocs="14,14;14,15;14,17;14,19;13,20;12,21;10,22;8,22;6,22;4,22;3,22;3,21;2,20;1,20;1,18;0,16;0,12;0,8;0,5;1,3;2,2;2,2;3,1;4,1;6,0;8,0;10,0;11,1;13,2;13,4;14,6;14,8;9,7;9,5;9,5;8,4;8,4;7,4;6,4;6,5;5,5;5,6;5,10;5,14;5,16;6,17;6,18;7,18;7,18;8,18;8,18;9,18;9,17;9,15" o:connectangles="0,0,0,0,0,0,0,0,0,0,0,0,0,0,0,0,0,0,0,0,0,0,0,0,0,0,0,0,0,0,0,0,0,0,0,0,0,0,0,0,0,0,0,0,0,0,0,0,0,0,0,0,0,0" textboxrect="0,0,1155,1821"/>
                <v:textbox>
                  <w:txbxContent>
                    <w:p w:rsidR="00113ABE" w:rsidRDefault="00113ABE" w:rsidP="001931F9"/>
                  </w:txbxContent>
                </v:textbox>
              </v:shape>
              <v:shape id="Freeform 112" o:spid="_x0000_s1034" style="position:absolute;left:415;top:369;width:126;height:194;visibility:visible;mso-wrap-style:square;v-text-anchor:top" coordsize="1136,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puD8EA&#10;AADaAAAADwAAAGRycy9kb3ducmV2LnhtbERPz2vCMBS+D/wfwhN201TBodUoogh6kGm3i7dH82y7&#10;NS8libX615vDYMeP7/di1ZlatOR8ZVnBaJiAIM6trrhQ8P21G0xB+ICssbZMCh7kYbXsvS0w1fbO&#10;Z2qzUIgYwj5FBWUITSqlz0sy6Ie2IY7c1TqDIUJXSO3wHsNNLcdJ8iENVhwbSmxoU1L+m92Mgtnj&#10;uctODrv2OLkct/bzcvo5HJR673frOYhAXfgX/7n3WkHcGq/EG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abg/BAAAA2gAAAA8AAAAAAAAAAAAAAAAAmAIAAGRycy9kb3du&#10;cmV2LnhtbFBLBQYAAAAABAAEAPUAAACGAwAAAAA=&#10;" adj="-11796480,,5400" path="m,1738l,,408,r,657l736,657,736,r400,l1136,1738r-400,l736,1017r-328,l408,1738,,1738xe" fillcolor="#0a0b0c" stroked="f">
                <v:stroke joinstyle="round"/>
                <v:formulas/>
                <v:path arrowok="t" o:connecttype="custom" o:connectlocs="0,22;0,0;5,0;5,8;9,8;9,0;14,0;14,22;9,22;9,13;5,13;5,22;0,22" o:connectangles="0,0,0,0,0,0,0,0,0,0,0,0,0" textboxrect="0,0,1136,1738"/>
                <v:textbox>
                  <w:txbxContent>
                    <w:p w:rsidR="00113ABE" w:rsidRDefault="00113ABE" w:rsidP="001931F9"/>
                  </w:txbxContent>
                </v:textbox>
              </v:shape>
              <v:shape id="Freeform 113" o:spid="_x0000_s1035" style="position:absolute;left:554;top:369;width:265;height:194;visibility:visible;mso-wrap-style:square;v-text-anchor:top" coordsize="2384,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pYNcEA&#10;AADaAAAADwAAAGRycy9kb3ducmV2LnhtbESPQYvCMBSE7wv+h/AEb2uqoOxWYxFFXBAP2vX+aJ5t&#10;sXkpTVqrv34jCHscZuYbZpn0phIdNa60rGAyjkAQZ1aXnCv4TXefXyCcR9ZYWSYFD3KQrAYfS4y1&#10;vfOJurPPRYCwi1FB4X0dS+myggy6sa2Jg3e1jUEfZJNL3eA9wE0lp1E0lwZLDgsF1rQpKLudW6Og&#10;Px6q9PC87GtLszZ1Zkun7qnUaNivFyA89f4//G7/aAXf8LoSbo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qWDXBAAAA2gAAAA8AAAAAAAAAAAAAAAAAmAIAAGRycy9kb3du&#10;cmV2LnhtbFBLBQYAAAAABAAEAPUAAACGAwAAAAA=&#10;" adj="-11796480,,5400" path="m1434,1738r,-1400l1119,338r,1400l710,1738r,-1400l408,338r,1400l,1738,,,148,,298,,447,,596,,744,,894,r149,l1193,r148,l1490,r150,l1788,r149,l2087,r149,l2384,r,338l1840,338r,319l2343,657r,349l1840,1006r,378l2384,1384r,354l1434,1738xe" fillcolor="#0a0b0c" stroked="f">
                <v:stroke joinstyle="round"/>
                <v:formulas/>
                <v:path arrowok="t" o:connecttype="custom" o:connectlocs="18,22;18,4;14,4;14,22;9,22;9,4;5,4;5,22;0,22;0,0;2,0;4,0;6,0;7,0;9,0;11,0;13,0;15,0;17,0;18,0;20,0;22,0;24,0;26,0;28,0;29,0;29,4;23,4;23,8;29,8;29,13;23,13;23,17;29,17;29,22;18,22" o:connectangles="0,0,0,0,0,0,0,0,0,0,0,0,0,0,0,0,0,0,0,0,0,0,0,0,0,0,0,0,0,0,0,0,0,0,0,0" textboxrect="0,0,2384,1738"/>
                <v:textbox>
                  <w:txbxContent>
                    <w:p w:rsidR="00113ABE" w:rsidRDefault="00113ABE" w:rsidP="001931F9"/>
                  </w:txbxContent>
                </v:textbox>
              </v:shape>
              <v:shape id="Freeform 114" o:spid="_x0000_s1036" style="position:absolute;left:827;top:365;width:128;height:202;visibility:visible;mso-wrap-style:square;v-text-anchor:top" coordsize="1155,18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RWY8MA&#10;AADbAAAADwAAAGRycy9kb3ducmV2LnhtbESPQW/CMAyF75P4D5GRdhspZZpQISCEhuCwCwXuVmPa&#10;isYpTVY6fv18mLSbrff83uflenCN6qkLtWcD00kCirjwtubSwPm0e5uDChHZYuOZDPxQgPVq9LLE&#10;zPoHH6nPY6kkhEOGBqoY20zrUFTkMEx8Syza1XcOo6xdqW2HDwl3jU6T5EM7rFkaKmxpW1Fxy7+d&#10;gedJh91nKNKvfHY/vu9vl16njTGv42GzABVpiP/mv+uDFXyhl19kAL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RWY8MAAADbAAAADwAAAAAAAAAAAAAAAACYAgAAZHJzL2Rv&#10;d25yZXYueG1sUEsFBgAAAAAEAAQA9QAAAIgDAAAAAA==&#10;" adj="-11796480,,5400" path="m751,1107r402,l1153,1114r1,8l1154,1131r1,9l1155,1151r,11l1155,1177r,18l1154,1233r-1,38l1149,1308r-3,36l1141,1377r-6,33l1127,1441r-7,30l1110,1500r-10,28l1088,1554r-12,25l1062,1603r-15,23l1031,1647r-17,19l997,1685r-19,17l956,1719r-21,15l912,1747r-23,13l864,1771r-27,11l810,1791r-29,8l752,1805r-32,5l689,1815r-34,2l621,1820r-36,1l544,1820r-41,-4l465,1812r-38,-6l409,1803r-17,-4l374,1793r-17,-5l342,1783r-17,-5l309,1771r-15,-7l279,1757r-14,-8l250,1741r-14,-8l222,1723r-12,-9l197,1703r-13,-10l172,1682r-12,-11l149,1659r-11,-12l127,1634r-10,-13l107,1608r-9,-15l85,1572,74,1549,63,1524,53,1497r-9,-30l36,1436r-7,-33l23,1368r-5,-39l13,1285,9,1236,6,1181,3,1121,2,1056,,986,,910,,835,2,764,3,699,6,639,9,584r4,-49l18,491r5,-39l29,418r7,-34l44,353r9,-29l63,297,74,271,85,248,98,227r9,-14l117,199r9,-12l137,174r12,-12l159,150r12,-11l183,128r12,-10l208,107r13,-9l234,89r14,-9l262,73r15,-9l292,57r15,-6l323,43r15,-5l354,32,388,22r36,-8l460,8,498,3,538,1,579,r35,l649,2r32,3l713,10r30,6l773,22r29,9l830,40r26,11l881,62r24,13l928,89r22,16l970,122r20,18l1009,159r17,21l1042,201r16,23l1071,248r13,25l1096,300r11,27l1117,357r8,30l1133,419r5,32l1143,485r4,35l1151,556r1,38l1153,633r,16l755,648r-1,-42l752,566r-3,-35l744,498r-6,-29l732,443r-4,-13l723,420r-4,-11l715,400r-5,-9l704,383r-6,-7l692,368r-7,-6l678,357r-7,-5l663,346r-8,-4l646,339r-9,-3l627,333r-10,-2l607,330r-11,-2l585,328r-12,l562,330r-12,2l540,334r-11,3l520,341r-10,4l502,350r-9,6l486,363r-7,7l472,378r-6,8l461,396r-5,9l450,415r-4,13l442,442r-4,16l434,477r-3,21l428,521r-3,27l423,575r-4,62l416,708r-2,81l414,877r,33l414,1006r2,86l419,1168r4,66l425,1264r3,27l431,1316r3,22l438,1358r4,18l446,1391r4,12l456,1415r5,9l466,1434r6,9l479,1452r7,7l493,1465r9,6l510,1477r10,4l529,1485r11,3l550,1491r11,1l573,1493r12,2l597,1493r10,l618,1492r9,-2l637,1488r9,-3l655,1482r8,-4l671,1474r8,-6l685,1463r7,-6l698,1450r6,-6l710,1437r4,-9l718,1420r4,-10l727,1399r3,-10l736,1362r5,-28l746,1302r3,-37l751,1226r,-43l751,1107xe" fillcolor="#0a0b0c" stroked="f">
                <v:stroke joinstyle="round"/>
                <v:formulas/>
                <v:path arrowok="t" o:connecttype="custom" o:connectlocs="14,14;14,15;14,17;14,19;13,20;12,21;10,22;8,22;6,22;4,22;3,22;3,21;2,20;1,20;1,18;0,16;0,12;0,8;0,5;1,3;2,2;2,2;3,1;4,1;6,0;8,0;10,0;11,1;13,2;13,4;14,6;14,8;9,7;9,5;9,5;8,4;8,4;7,4;6,4;6,5;5,5;5,6;5,10;5,14;5,16;6,17;6,18;7,18;7,18;8,18;8,18;9,18;9,17;9,15" o:connectangles="0,0,0,0,0,0,0,0,0,0,0,0,0,0,0,0,0,0,0,0,0,0,0,0,0,0,0,0,0,0,0,0,0,0,0,0,0,0,0,0,0,0,0,0,0,0,0,0,0,0,0,0,0,0" textboxrect="0,0,1155,1821"/>
                <v:textbox>
                  <w:txbxContent>
                    <w:p w:rsidR="00113ABE" w:rsidRDefault="00113ABE" w:rsidP="001931F9"/>
                  </w:txbxContent>
                </v:textbox>
              </v:shape>
              <v:shape id="Freeform 115" o:spid="_x0000_s1037" style="position:absolute;left:957;top:369;width:239;height:198;visibility:visible;mso-wrap-style:square;v-text-anchor:top" coordsize="2153,17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OFZr8A&#10;AADbAAAADwAAAGRycy9kb3ducmV2LnhtbERPzYrCMBC+C/sOYYS9adoqunSNsgiCBy/WPsBsM9sW&#10;m0lJYq1vvxEEb/Px/c5mN5pODOR8a1lBOk9AEFdWt1wrKC+H2RcIH5A1dpZJwYM87LYfkw3m2t75&#10;TEMRahFD2OeooAmhz6X0VUMG/dz2xJH7s85giNDVUju8x3DTySxJVtJgy7GhwZ72DVXX4mYUnJbF&#10;WAyHBbr0OLRZ/WvKbG2U+pyOP98gAo3hLX65jzrOT+H5SzxAb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44VmvwAAANsAAAAPAAAAAAAAAAAAAAAAAJgCAABkcnMvZG93bnJl&#10;di54bWxQSwUGAAAAAAQABAD1AAAAhAMAAAAA&#10;" adj="-11796480,,5400" path="m1464,r,1089l1465,1147r1,54l1468,1248r4,41l1476,1325r5,29l1485,1366r3,11l1491,1386r4,9l1499,1402r5,6l1509,1415r5,5l1519,1425r6,5l1532,1435r6,4l1546,1442r7,3l1561,1447r8,2l1587,1452r19,2l1625,1452r18,-3l1651,1447r8,-2l1667,1442r6,-4l1681,1434r6,-5l1692,1424r7,-5l1704,1413r4,-7l1714,1400r3,-7l1721,1384r3,-10l1727,1363r3,-12l1736,1321r4,-35l1743,1245r3,-46l1747,1146r,-57l1747,r406,l2153,1110r-1,45l2151,1198r-1,39l2149,1274r-3,34l2144,1338r-3,28l2136,1391r-4,23l2127,1436r-6,21l2114,1478r-6,20l2100,1516r-9,19l2083,1552r-9,15l2066,1580r-9,14l2048,1608r-10,12l2028,1632r-11,11l2006,1654r-12,10l1982,1675r-12,9l1957,1694r-13,8l1931,1710r-15,8l1902,1724r-16,7l1871,1738r-16,5l1838,1748r-17,5l1803,1758r-18,4l1766,1766r-40,5l1685,1775r-44,4l1594,1780r-42,-1l1511,1776r-38,-4l1436,1766r-35,-6l1369,1750r-16,-5l1338,1740r-15,-5l1310,1728r-14,-7l1283,1715r-12,-9l1258,1699r-13,-10l1234,1681r-12,-9l1211,1661r-11,-10l1190,1640r-10,-11l1170,1616r-9,-13l1152,1591r-9,-14l1136,1564r-12,-21l1113,1521r-9,-23l1095,1472r-7,-26l1081,1418r-7,-28l1070,1358r-5,-33l1062,1285r-3,-44l1055,1190r-2,-55l1052,1074r-1,-67l1051,935r,-597l736,338r,1400l327,1738r,-1400l,338,,,91,r91,l274,r92,l457,r92,l640,r92,l823,r92,l1006,r92,l1189,r92,l1373,r91,xe" fillcolor="#0a0b0c" stroked="f">
                <v:stroke joinstyle="round"/>
                <v:formulas/>
                <v:path arrowok="t" o:connecttype="custom" o:connectlocs="18,14;18,16;18,17;18,17;19,17;19,18;19,18;19,18;20,18;20,18;21,18;21,18;21,17;21,17;21,16;22,15;22,0;27,14;27,16;26,17;26,18;26,19;26,19;25,20;25,20;25,21;24,21;24,21;23,21;22,22;22,22;20,22;19,22;17,22;17,22;16,21;16,21;15,21;15,20;14,20;14,19;14,19;13,18;13,16;13,15;13,12;9,4;4,4;1,0;5,0;8,0;11,0;15,0;18,0" o:connectangles="0,0,0,0,0,0,0,0,0,0,0,0,0,0,0,0,0,0,0,0,0,0,0,0,0,0,0,0,0,0,0,0,0,0,0,0,0,0,0,0,0,0,0,0,0,0,0,0,0,0,0,0,0,0" textboxrect="0,0,2153,1780"/>
                <v:textbox>
                  <w:txbxContent>
                    <w:p w:rsidR="00113ABE" w:rsidRDefault="00113ABE" w:rsidP="001931F9"/>
                  </w:txbxContent>
                </v:textbox>
              </v:shape>
              <v:shape id="Freeform 116" o:spid="_x0000_s1038" style="position:absolute;left:1201;top:365;width:118;height:202;visibility:visible;mso-wrap-style:square;v-text-anchor:top" coordsize="1057,18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J8XMAA&#10;AADbAAAADwAAAGRycy9kb3ducmV2LnhtbERP24rCMBB9X9h/CLPg25puBVmqqZRFRREfvHzA0Ezb&#10;YDMpTdT690YQ9m0O5zrzxWBbcaPeG8cKfsYJCOLSacO1gvNp9f0Lwgdkja1jUvAgD4v882OOmXZ3&#10;PtDtGGoRQ9hnqKAJocuk9GVDFv3YdcSRq1xvMUTY11L3eI/htpVpkkylRcOxocGO/hoqL8erVVCv&#10;01060WZfFEvjl9sq6aZ4Vmr0NRQzEIGG8C9+uzc6zk/h9Us8QO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QJ8XMAAAADbAAAADwAAAAAAAAAAAAAAAACYAgAAZHJzL2Rvd25y&#10;ZXYueG1sUEsFBgAAAAAEAAQA9QAAAIUDAAAAAA==&#10;" adj="-11796480,,5400" path="m5,1189r374,l379,1241r,34l381,1307r3,29l388,1362r4,25l398,1407r8,19l413,1442r4,7l423,1457r5,5l433,1468r6,6l445,1478r7,5l458,1486r8,4l473,1492r9,4l490,1498r18,2l528,1501r15,l558,1499r14,-4l585,1490r13,-6l609,1476r11,-9l629,1457r9,-12l646,1433r6,-14l658,1404r4,-15l664,1372r2,-18l667,1335r-1,-16l664,1304r-3,-16l656,1272r-7,-14l641,1242r-10,-15l621,1211r-12,-14l596,1181r-15,-15l564,1152r-18,-15l527,1122r-21,-14l484,1093r-14,-10l458,1075r-10,-7l438,1062r-7,-5l419,1050r-58,-40l309,972,261,938,220,905,184,876,155,849,142,836,131,824,121,813r-7,-11l103,786,93,769,84,752,76,734,67,716,60,699,53,680,48,660,43,640,38,619,33,599,30,577,28,555,26,533,25,510r,-23l25,458r2,-27l29,405r4,-25l38,355r6,-24l50,306r8,-23l67,262,77,240,87,220r13,-19l112,182r14,-18l142,146r16,-16l175,115r18,-15l211,86,231,73,251,61,271,51,293,41r22,-8l338,25r24,-7l387,13,413,9,439,4,466,2,494,r29,l554,r30,2l613,4r29,4l669,13r27,5l721,24r25,8l770,40r23,10l814,60r21,12l855,84r19,14l892,112r18,15l926,144r14,18l954,180r14,18l979,218r11,21l1001,261r8,22l1017,307r7,25l1029,357r5,26l1037,410r4,28l1042,467r1,29l1042,509r,16l1041,540r,13l674,553r,-22l674,504r-3,-27l668,453r-3,-22l660,410r-6,-19l646,375r-7,-16l628,345r-9,-12l607,323r-13,-8l581,309r-15,-6l550,301r-16,-1l520,300r-13,2l494,305r-12,6l471,316r-10,7l450,332r-8,9l433,352r-7,11l419,376r-4,13l411,403r-3,15l407,433r-1,17l407,464r2,14l413,492r5,14l426,520r8,15l444,550r12,13l469,579r15,15l501,608r18,15l537,639r22,15l582,669r24,16l623,695r15,11l650,714r11,7l670,726r10,6l693,740r12,9l757,783r46,31l844,844r37,30l898,887r15,14l928,915r12,13l952,941r11,12l972,965r8,11l989,992r8,16l1006,1024r7,16l1021,1058r6,18l1032,1094r5,19l1042,1132r4,20l1049,1172r3,21l1054,1212r2,22l1056,1255r1,22l1056,1310r-1,31l1052,1371r-3,29l1044,1429r-6,28l1031,1483r-8,25l1014,1533r-10,23l993,1579r-13,22l968,1622r-15,20l937,1661r-16,18l903,1697r-17,16l866,1727r-21,14l824,1754r-22,11l780,1776r-24,9l731,1793r-26,8l679,1807r-28,4l623,1815r-30,4l563,1820r-31,1l500,1820r-32,-1l437,1815r-29,-3l379,1807r-27,-5l326,1794r-26,-8l275,1778r-23,-11l230,1757r-22,-13l188,1731r-20,-14l150,1702r-16,-17l117,1669r-15,-19l88,1630,76,1610,63,1588,52,1566,42,1543r-9,-25l26,1492r-7,-27l13,1438,8,1410,5,1379,2,1349,1,1317,,1285r,-10l1,1267r,-8l1,1249r,-10l2,1225r1,-17l5,1189xe" fillcolor="#0a0b0c" stroked="f">
                <v:stroke joinstyle="round"/>
                <v:formulas/>
                <v:path arrowok="t" o:connecttype="custom" o:connectlocs="5,16;5,18;5,18;6,18;7,19;7,18;8,18;8,17;8,16;8,15;7,14;6,13;4,12;2,10;1,9;1,8;0,7;0,6;1,4;1,3;2,2;3,1;4,0;6,0;8,0;10,0;11,1;12,2;13,3;13,5;13,6;8,6;8,5;8,4;7,4;6,4;5,4;5,5;5,6;6,7;7,8;8,9;9,9;11,11;12,12;13,13;13,14;13,15;13,17;13,18;12,20;11,21;10,22;8,22;7,22;5,22;3,22;2,21;1,20;0,18;0,17;0,16;0,15" o:connectangles="0,0,0,0,0,0,0,0,0,0,0,0,0,0,0,0,0,0,0,0,0,0,0,0,0,0,0,0,0,0,0,0,0,0,0,0,0,0,0,0,0,0,0,0,0,0,0,0,0,0,0,0,0,0,0,0,0,0,0,0,0,0,0" textboxrect="0,0,1057,1821"/>
                <v:textbox>
                  <w:txbxContent>
                    <w:p w:rsidR="00113ABE" w:rsidRDefault="00113ABE" w:rsidP="001931F9"/>
                  </w:txbxContent>
                </v:textbox>
              </v:shape>
              <w10:wrap type="through"/>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83AFB"/>
    <w:multiLevelType w:val="hybridMultilevel"/>
    <w:tmpl w:val="BCA0CA6E"/>
    <w:lvl w:ilvl="0" w:tplc="F4D2D614">
      <w:start w:val="22"/>
      <w:numFmt w:val="bullet"/>
      <w:lvlText w:val="-"/>
      <w:lvlJc w:val="left"/>
      <w:pPr>
        <w:ind w:left="1004" w:hanging="360"/>
      </w:pPr>
      <w:rPr>
        <w:rFonts w:ascii="Times New Roman" w:hAnsi="Times New Roman"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
    <w:nsid w:val="1F7330AC"/>
    <w:multiLevelType w:val="multilevel"/>
    <w:tmpl w:val="5232AB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3981" w:hanging="720"/>
      </w:pPr>
    </w:lvl>
    <w:lvl w:ilvl="3">
      <w:start w:val="1"/>
      <w:numFmt w:val="decimal"/>
      <w:pStyle w:val="Ttulo4"/>
      <w:lvlText w:val="%1.%2.%3.%4"/>
      <w:lvlJc w:val="left"/>
      <w:pPr>
        <w:ind w:left="864" w:hanging="864"/>
      </w:pPr>
      <w:rPr>
        <w:color w:val="auto"/>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
    <w:nsid w:val="228E63F2"/>
    <w:multiLevelType w:val="hybridMultilevel"/>
    <w:tmpl w:val="FFC83DFA"/>
    <w:lvl w:ilvl="0" w:tplc="00000005">
      <w:start w:val="5"/>
      <w:numFmt w:val="bullet"/>
      <w:lvlText w:val="-"/>
      <w:lvlJc w:val="left"/>
      <w:pPr>
        <w:ind w:left="1004" w:hanging="360"/>
      </w:pPr>
      <w:rPr>
        <w:rFonts w:ascii="Times New Roman" w:hAnsi="Times New Roman"/>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
    <w:nsid w:val="23384B29"/>
    <w:multiLevelType w:val="hybridMultilevel"/>
    <w:tmpl w:val="55506144"/>
    <w:lvl w:ilvl="0" w:tplc="00000005">
      <w:start w:val="5"/>
      <w:numFmt w:val="bullet"/>
      <w:lvlText w:val="-"/>
      <w:lvlJc w:val="left"/>
      <w:pPr>
        <w:ind w:left="720" w:hanging="360"/>
      </w:pPr>
      <w:rPr>
        <w:rFonts w:ascii="Times New Roman" w:hAnsi="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44F174E"/>
    <w:multiLevelType w:val="hybridMultilevel"/>
    <w:tmpl w:val="2A009A9A"/>
    <w:lvl w:ilvl="0" w:tplc="94EA4DBA">
      <w:start w:val="5"/>
      <w:numFmt w:val="bullet"/>
      <w:pStyle w:val="itemb"/>
      <w:lvlText w:val="-"/>
      <w:lvlJc w:val="left"/>
      <w:pPr>
        <w:ind w:left="360" w:hanging="360"/>
      </w:pPr>
      <w:rPr>
        <w:rFonts w:ascii="Times New Roman" w:hAnsi="Times New Roman"/>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5">
    <w:nsid w:val="25E801EE"/>
    <w:multiLevelType w:val="hybridMultilevel"/>
    <w:tmpl w:val="5F9C4422"/>
    <w:lvl w:ilvl="0" w:tplc="4F0876F6">
      <w:start w:val="1"/>
      <w:numFmt w:val="bullet"/>
      <w:pStyle w:val="Normal2"/>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BAE75F4"/>
    <w:multiLevelType w:val="hybridMultilevel"/>
    <w:tmpl w:val="EB84E3DC"/>
    <w:lvl w:ilvl="0" w:tplc="F4D2D614">
      <w:start w:val="22"/>
      <w:numFmt w:val="bullet"/>
      <w:lvlText w:val="-"/>
      <w:lvlJc w:val="left"/>
      <w:pPr>
        <w:ind w:left="720" w:hanging="360"/>
      </w:pPr>
      <w:rPr>
        <w:rFonts w:ascii="Times New Roman" w:hAnsi="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DF04CD"/>
    <w:multiLevelType w:val="multilevel"/>
    <w:tmpl w:val="AEE410FE"/>
    <w:lvl w:ilvl="0">
      <w:start w:val="5"/>
      <w:numFmt w:val="bullet"/>
      <w:lvlText w:val="-"/>
      <w:lvlJc w:val="left"/>
      <w:pPr>
        <w:tabs>
          <w:tab w:val="num" w:pos="-1644"/>
        </w:tabs>
      </w:pPr>
      <w:rPr>
        <w:rFonts w:ascii="Times New Roman" w:hAnsi="Times New Roman"/>
      </w:rPr>
    </w:lvl>
    <w:lvl w:ilvl="1">
      <w:start w:val="1"/>
      <w:numFmt w:val="decimal"/>
      <w:lvlText w:val="%2."/>
      <w:lvlJc w:val="left"/>
      <w:pPr>
        <w:tabs>
          <w:tab w:val="num" w:pos="-1078"/>
        </w:tabs>
      </w:pPr>
    </w:lvl>
    <w:lvl w:ilvl="2">
      <w:start w:val="1"/>
      <w:numFmt w:val="decimal"/>
      <w:lvlText w:val="%3."/>
      <w:lvlJc w:val="left"/>
      <w:pPr>
        <w:tabs>
          <w:tab w:val="num" w:pos="-795"/>
        </w:tabs>
      </w:pPr>
    </w:lvl>
    <w:lvl w:ilvl="3">
      <w:start w:val="1"/>
      <w:numFmt w:val="decimal"/>
      <w:lvlText w:val="%4."/>
      <w:lvlJc w:val="left"/>
      <w:pPr>
        <w:tabs>
          <w:tab w:val="num" w:pos="-512"/>
        </w:tabs>
      </w:pPr>
    </w:lvl>
    <w:lvl w:ilvl="4">
      <w:start w:val="1"/>
      <w:numFmt w:val="decimal"/>
      <w:lvlText w:val="%5."/>
      <w:lvlJc w:val="left"/>
      <w:pPr>
        <w:tabs>
          <w:tab w:val="num" w:pos="-229"/>
        </w:tabs>
      </w:pPr>
    </w:lvl>
    <w:lvl w:ilvl="5">
      <w:start w:val="1"/>
      <w:numFmt w:val="decimal"/>
      <w:lvlText w:val="%6."/>
      <w:lvlJc w:val="left"/>
      <w:pPr>
        <w:tabs>
          <w:tab w:val="num" w:pos="54"/>
        </w:tabs>
      </w:pPr>
    </w:lvl>
    <w:lvl w:ilvl="6">
      <w:start w:val="1"/>
      <w:numFmt w:val="decimal"/>
      <w:lvlText w:val="%7."/>
      <w:lvlJc w:val="left"/>
      <w:pPr>
        <w:tabs>
          <w:tab w:val="num" w:pos="337"/>
        </w:tabs>
      </w:pPr>
    </w:lvl>
    <w:lvl w:ilvl="7">
      <w:start w:val="1"/>
      <w:numFmt w:val="decimal"/>
      <w:lvlText w:val="%8."/>
      <w:lvlJc w:val="left"/>
      <w:pPr>
        <w:tabs>
          <w:tab w:val="num" w:pos="620"/>
        </w:tabs>
      </w:pPr>
    </w:lvl>
    <w:lvl w:ilvl="8">
      <w:start w:val="1"/>
      <w:numFmt w:val="decimal"/>
      <w:lvlText w:val="%9."/>
      <w:lvlJc w:val="left"/>
      <w:pPr>
        <w:tabs>
          <w:tab w:val="num" w:pos="903"/>
        </w:tabs>
      </w:pPr>
    </w:lvl>
  </w:abstractNum>
  <w:abstractNum w:abstractNumId="8">
    <w:nsid w:val="42003A0F"/>
    <w:multiLevelType w:val="hybridMultilevel"/>
    <w:tmpl w:val="42AE58DC"/>
    <w:lvl w:ilvl="0" w:tplc="F4D2D614">
      <w:start w:val="22"/>
      <w:numFmt w:val="bullet"/>
      <w:lvlText w:val="-"/>
      <w:lvlJc w:val="left"/>
      <w:pPr>
        <w:ind w:left="1004" w:hanging="360"/>
      </w:pPr>
      <w:rPr>
        <w:rFonts w:ascii="Times New Roman" w:hAnsi="Times New Roman"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9">
    <w:nsid w:val="61CC2A03"/>
    <w:multiLevelType w:val="hybridMultilevel"/>
    <w:tmpl w:val="E0363834"/>
    <w:lvl w:ilvl="0" w:tplc="00000005">
      <w:start w:val="5"/>
      <w:numFmt w:val="bullet"/>
      <w:lvlText w:val="-"/>
      <w:lvlJc w:val="left"/>
      <w:pPr>
        <w:ind w:left="1004" w:hanging="360"/>
      </w:pPr>
      <w:rPr>
        <w:rFonts w:ascii="Times New Roman" w:hAnsi="Times New Roman"/>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0">
    <w:nsid w:val="62A46E88"/>
    <w:multiLevelType w:val="hybridMultilevel"/>
    <w:tmpl w:val="AC4A1568"/>
    <w:lvl w:ilvl="0" w:tplc="1AE8A8F0">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nsid w:val="719527DB"/>
    <w:multiLevelType w:val="multilevel"/>
    <w:tmpl w:val="5B98338A"/>
    <w:lvl w:ilvl="0">
      <w:start w:val="5"/>
      <w:numFmt w:val="bullet"/>
      <w:lvlText w:val="-"/>
      <w:lvlJc w:val="left"/>
      <w:pPr>
        <w:tabs>
          <w:tab w:val="num" w:pos="0"/>
        </w:tabs>
      </w:pPr>
      <w:rPr>
        <w:rFonts w:ascii="Times New Roman" w:hAnsi="Times New Roman"/>
      </w:rPr>
    </w:lvl>
    <w:lvl w:ilvl="1">
      <w:start w:val="1"/>
      <w:numFmt w:val="decimal"/>
      <w:lvlText w:val="%2."/>
      <w:lvlJc w:val="left"/>
      <w:pPr>
        <w:tabs>
          <w:tab w:val="num" w:pos="566"/>
        </w:tabs>
      </w:pPr>
    </w:lvl>
    <w:lvl w:ilvl="2">
      <w:start w:val="1"/>
      <w:numFmt w:val="decimal"/>
      <w:lvlText w:val="%3."/>
      <w:lvlJc w:val="left"/>
      <w:pPr>
        <w:tabs>
          <w:tab w:val="num" w:pos="849"/>
        </w:tabs>
      </w:pPr>
    </w:lvl>
    <w:lvl w:ilvl="3">
      <w:start w:val="1"/>
      <w:numFmt w:val="decimal"/>
      <w:lvlText w:val="%4."/>
      <w:lvlJc w:val="left"/>
      <w:pPr>
        <w:tabs>
          <w:tab w:val="num" w:pos="1132"/>
        </w:tabs>
      </w:pPr>
    </w:lvl>
    <w:lvl w:ilvl="4">
      <w:start w:val="1"/>
      <w:numFmt w:val="decimal"/>
      <w:lvlText w:val="%5."/>
      <w:lvlJc w:val="left"/>
      <w:pPr>
        <w:tabs>
          <w:tab w:val="num" w:pos="1415"/>
        </w:tabs>
      </w:pPr>
    </w:lvl>
    <w:lvl w:ilvl="5">
      <w:start w:val="1"/>
      <w:numFmt w:val="decimal"/>
      <w:lvlText w:val="%6."/>
      <w:lvlJc w:val="left"/>
      <w:pPr>
        <w:tabs>
          <w:tab w:val="num" w:pos="1698"/>
        </w:tabs>
      </w:pPr>
    </w:lvl>
    <w:lvl w:ilvl="6">
      <w:start w:val="1"/>
      <w:numFmt w:val="decimal"/>
      <w:lvlText w:val="%7."/>
      <w:lvlJc w:val="left"/>
      <w:pPr>
        <w:tabs>
          <w:tab w:val="num" w:pos="1981"/>
        </w:tabs>
      </w:pPr>
    </w:lvl>
    <w:lvl w:ilvl="7">
      <w:start w:val="1"/>
      <w:numFmt w:val="decimal"/>
      <w:lvlText w:val="%8."/>
      <w:lvlJc w:val="left"/>
      <w:pPr>
        <w:tabs>
          <w:tab w:val="num" w:pos="2264"/>
        </w:tabs>
      </w:pPr>
    </w:lvl>
    <w:lvl w:ilvl="8">
      <w:start w:val="1"/>
      <w:numFmt w:val="decimal"/>
      <w:lvlText w:val="%9."/>
      <w:lvlJc w:val="left"/>
      <w:pPr>
        <w:tabs>
          <w:tab w:val="num" w:pos="2547"/>
        </w:tabs>
      </w:pPr>
    </w:lvl>
  </w:abstractNum>
  <w:num w:numId="1">
    <w:abstractNumId w:val="1"/>
  </w:num>
  <w:num w:numId="2">
    <w:abstractNumId w:val="5"/>
  </w:num>
  <w:num w:numId="3">
    <w:abstractNumId w:val="9"/>
  </w:num>
  <w:num w:numId="4">
    <w:abstractNumId w:val="0"/>
  </w:num>
  <w:num w:numId="5">
    <w:abstractNumId w:val="11"/>
  </w:num>
  <w:num w:numId="6">
    <w:abstractNumId w:val="3"/>
  </w:num>
  <w:num w:numId="7">
    <w:abstractNumId w:val="7"/>
  </w:num>
  <w:num w:numId="8">
    <w:abstractNumId w:val="8"/>
  </w:num>
  <w:num w:numId="9">
    <w:abstractNumId w:val="6"/>
  </w:num>
  <w:num w:numId="10">
    <w:abstractNumId w:val="10"/>
  </w:num>
  <w:num w:numId="11">
    <w:abstractNumId w:val="2"/>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341"/>
    <w:rsid w:val="000034E0"/>
    <w:rsid w:val="00007C95"/>
    <w:rsid w:val="00013A2A"/>
    <w:rsid w:val="00032F07"/>
    <w:rsid w:val="000357B5"/>
    <w:rsid w:val="000455CD"/>
    <w:rsid w:val="00047481"/>
    <w:rsid w:val="0006607C"/>
    <w:rsid w:val="0007376F"/>
    <w:rsid w:val="00080C94"/>
    <w:rsid w:val="00082D3F"/>
    <w:rsid w:val="000947AD"/>
    <w:rsid w:val="000A7C00"/>
    <w:rsid w:val="000C10AA"/>
    <w:rsid w:val="000C3AC3"/>
    <w:rsid w:val="000F4A6A"/>
    <w:rsid w:val="00111C70"/>
    <w:rsid w:val="00113ABE"/>
    <w:rsid w:val="00144D85"/>
    <w:rsid w:val="00145931"/>
    <w:rsid w:val="001509B8"/>
    <w:rsid w:val="0018506A"/>
    <w:rsid w:val="0018734B"/>
    <w:rsid w:val="001929C9"/>
    <w:rsid w:val="001931F9"/>
    <w:rsid w:val="001937A2"/>
    <w:rsid w:val="001C4E39"/>
    <w:rsid w:val="001D13D5"/>
    <w:rsid w:val="001D2554"/>
    <w:rsid w:val="001E2641"/>
    <w:rsid w:val="001E3C24"/>
    <w:rsid w:val="001F630B"/>
    <w:rsid w:val="00202958"/>
    <w:rsid w:val="00217810"/>
    <w:rsid w:val="0023098C"/>
    <w:rsid w:val="002423D2"/>
    <w:rsid w:val="00255045"/>
    <w:rsid w:val="0025638F"/>
    <w:rsid w:val="002A2844"/>
    <w:rsid w:val="002A7F4F"/>
    <w:rsid w:val="002B623C"/>
    <w:rsid w:val="002C2CDD"/>
    <w:rsid w:val="002E5D66"/>
    <w:rsid w:val="003045BE"/>
    <w:rsid w:val="0032053F"/>
    <w:rsid w:val="00354933"/>
    <w:rsid w:val="00363646"/>
    <w:rsid w:val="003841AF"/>
    <w:rsid w:val="00385BE5"/>
    <w:rsid w:val="00386AD9"/>
    <w:rsid w:val="003A3D18"/>
    <w:rsid w:val="003B7A5D"/>
    <w:rsid w:val="003D3AC8"/>
    <w:rsid w:val="003E433D"/>
    <w:rsid w:val="003E655C"/>
    <w:rsid w:val="003F136D"/>
    <w:rsid w:val="00402E77"/>
    <w:rsid w:val="00411341"/>
    <w:rsid w:val="004203C8"/>
    <w:rsid w:val="0042105D"/>
    <w:rsid w:val="004266A0"/>
    <w:rsid w:val="004305E3"/>
    <w:rsid w:val="004376EA"/>
    <w:rsid w:val="004474A7"/>
    <w:rsid w:val="004568C4"/>
    <w:rsid w:val="00464556"/>
    <w:rsid w:val="00490F1A"/>
    <w:rsid w:val="004C293D"/>
    <w:rsid w:val="004D3C84"/>
    <w:rsid w:val="004D4C69"/>
    <w:rsid w:val="004E1B9E"/>
    <w:rsid w:val="004F2332"/>
    <w:rsid w:val="00522738"/>
    <w:rsid w:val="005500FB"/>
    <w:rsid w:val="00554DC8"/>
    <w:rsid w:val="005622D1"/>
    <w:rsid w:val="005642DF"/>
    <w:rsid w:val="00571222"/>
    <w:rsid w:val="00596B3E"/>
    <w:rsid w:val="005A0EE5"/>
    <w:rsid w:val="005A271D"/>
    <w:rsid w:val="005C76A3"/>
    <w:rsid w:val="005D6CF2"/>
    <w:rsid w:val="00604846"/>
    <w:rsid w:val="00614E14"/>
    <w:rsid w:val="00640332"/>
    <w:rsid w:val="006437BC"/>
    <w:rsid w:val="00651631"/>
    <w:rsid w:val="006540DE"/>
    <w:rsid w:val="00681CB6"/>
    <w:rsid w:val="00695926"/>
    <w:rsid w:val="006C268E"/>
    <w:rsid w:val="006F5432"/>
    <w:rsid w:val="007077E3"/>
    <w:rsid w:val="00721C2F"/>
    <w:rsid w:val="00775DB2"/>
    <w:rsid w:val="007914F4"/>
    <w:rsid w:val="007D0FA3"/>
    <w:rsid w:val="007F2F80"/>
    <w:rsid w:val="008224CE"/>
    <w:rsid w:val="008354B2"/>
    <w:rsid w:val="0086367B"/>
    <w:rsid w:val="00893A6F"/>
    <w:rsid w:val="008A1686"/>
    <w:rsid w:val="008A3D32"/>
    <w:rsid w:val="008B1B58"/>
    <w:rsid w:val="008D5F5C"/>
    <w:rsid w:val="008F2846"/>
    <w:rsid w:val="008F34AF"/>
    <w:rsid w:val="00900E7D"/>
    <w:rsid w:val="009025EC"/>
    <w:rsid w:val="009139E8"/>
    <w:rsid w:val="00974B56"/>
    <w:rsid w:val="009A488E"/>
    <w:rsid w:val="009B50A0"/>
    <w:rsid w:val="009B7429"/>
    <w:rsid w:val="009F28B3"/>
    <w:rsid w:val="00A1261A"/>
    <w:rsid w:val="00A34286"/>
    <w:rsid w:val="00A81A79"/>
    <w:rsid w:val="00A86E5E"/>
    <w:rsid w:val="00A91A4D"/>
    <w:rsid w:val="00AB04E6"/>
    <w:rsid w:val="00AB20B7"/>
    <w:rsid w:val="00AC2964"/>
    <w:rsid w:val="00AC3220"/>
    <w:rsid w:val="00AE6C30"/>
    <w:rsid w:val="00AF15B5"/>
    <w:rsid w:val="00AF52E9"/>
    <w:rsid w:val="00B00ED4"/>
    <w:rsid w:val="00B652D9"/>
    <w:rsid w:val="00B732E1"/>
    <w:rsid w:val="00B95C30"/>
    <w:rsid w:val="00BC2428"/>
    <w:rsid w:val="00BC7D31"/>
    <w:rsid w:val="00BE2758"/>
    <w:rsid w:val="00BE46CE"/>
    <w:rsid w:val="00BF1E9E"/>
    <w:rsid w:val="00C10E08"/>
    <w:rsid w:val="00C262E6"/>
    <w:rsid w:val="00C66665"/>
    <w:rsid w:val="00C70ACE"/>
    <w:rsid w:val="00C75B98"/>
    <w:rsid w:val="00C860A9"/>
    <w:rsid w:val="00C9597B"/>
    <w:rsid w:val="00C97EA9"/>
    <w:rsid w:val="00CA3C7E"/>
    <w:rsid w:val="00CA46FD"/>
    <w:rsid w:val="00CC48BB"/>
    <w:rsid w:val="00CD419A"/>
    <w:rsid w:val="00CE31DE"/>
    <w:rsid w:val="00CE593C"/>
    <w:rsid w:val="00CF492E"/>
    <w:rsid w:val="00CF716C"/>
    <w:rsid w:val="00D142F4"/>
    <w:rsid w:val="00D24A90"/>
    <w:rsid w:val="00D25768"/>
    <w:rsid w:val="00D50ADA"/>
    <w:rsid w:val="00D52725"/>
    <w:rsid w:val="00D602D9"/>
    <w:rsid w:val="00D703EA"/>
    <w:rsid w:val="00D730CB"/>
    <w:rsid w:val="00DA0FF9"/>
    <w:rsid w:val="00DB50AE"/>
    <w:rsid w:val="00DC38EE"/>
    <w:rsid w:val="00DD2382"/>
    <w:rsid w:val="00DD4D3A"/>
    <w:rsid w:val="00DF5565"/>
    <w:rsid w:val="00DF7168"/>
    <w:rsid w:val="00E000CD"/>
    <w:rsid w:val="00E04291"/>
    <w:rsid w:val="00E05963"/>
    <w:rsid w:val="00E136F8"/>
    <w:rsid w:val="00E47D7D"/>
    <w:rsid w:val="00E7151B"/>
    <w:rsid w:val="00E85E48"/>
    <w:rsid w:val="00EA7E24"/>
    <w:rsid w:val="00EC138C"/>
    <w:rsid w:val="00EC7446"/>
    <w:rsid w:val="00EE60EC"/>
    <w:rsid w:val="00EE7F3A"/>
    <w:rsid w:val="00EF748E"/>
    <w:rsid w:val="00F010A7"/>
    <w:rsid w:val="00F2450F"/>
    <w:rsid w:val="00F37591"/>
    <w:rsid w:val="00F55A5A"/>
    <w:rsid w:val="00F64021"/>
    <w:rsid w:val="00F678A7"/>
    <w:rsid w:val="00F73A0B"/>
    <w:rsid w:val="00F77292"/>
    <w:rsid w:val="00F95AE6"/>
    <w:rsid w:val="00FA45AF"/>
    <w:rsid w:val="00FA5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9B8"/>
    <w:pPr>
      <w:spacing w:after="0" w:line="360" w:lineRule="auto"/>
      <w:ind w:firstLine="709"/>
      <w:jc w:val="both"/>
    </w:pPr>
    <w:rPr>
      <w:rFonts w:ascii="Arial" w:eastAsia="Times New Roman" w:hAnsi="Arial" w:cs="Times New Roman"/>
      <w:sz w:val="24"/>
      <w:szCs w:val="24"/>
      <w:lang w:eastAsia="pt-BR"/>
    </w:rPr>
  </w:style>
  <w:style w:type="paragraph" w:styleId="Ttulo1">
    <w:name w:val="heading 1"/>
    <w:basedOn w:val="Normal"/>
    <w:next w:val="Normal"/>
    <w:link w:val="Ttulo1Char"/>
    <w:uiPriority w:val="9"/>
    <w:qFormat/>
    <w:rsid w:val="004474A7"/>
    <w:pPr>
      <w:keepNext/>
      <w:keepLines/>
      <w:numPr>
        <w:numId w:val="1"/>
      </w:numPr>
      <w:spacing w:before="240"/>
      <w:outlineLvl w:val="0"/>
    </w:pPr>
    <w:rPr>
      <w:rFonts w:eastAsiaTheme="majorEastAsia" w:cstheme="majorBidi"/>
      <w:b/>
      <w:sz w:val="32"/>
      <w:szCs w:val="32"/>
    </w:rPr>
  </w:style>
  <w:style w:type="paragraph" w:styleId="Ttulo2">
    <w:name w:val="heading 2"/>
    <w:basedOn w:val="Normal"/>
    <w:next w:val="Normal"/>
    <w:link w:val="Ttulo2Char"/>
    <w:uiPriority w:val="9"/>
    <w:unhideWhenUsed/>
    <w:qFormat/>
    <w:rsid w:val="00522738"/>
    <w:pPr>
      <w:keepNext/>
      <w:keepLines/>
      <w:numPr>
        <w:ilvl w:val="1"/>
        <w:numId w:val="1"/>
      </w:numPr>
      <w:spacing w:before="240"/>
      <w:ind w:left="578" w:hanging="578"/>
      <w:outlineLvl w:val="1"/>
    </w:pPr>
    <w:rPr>
      <w:rFonts w:eastAsiaTheme="majorEastAsia" w:cstheme="majorBidi"/>
      <w:b/>
      <w:sz w:val="26"/>
      <w:szCs w:val="26"/>
    </w:rPr>
  </w:style>
  <w:style w:type="paragraph" w:styleId="Ttulo3">
    <w:name w:val="heading 3"/>
    <w:basedOn w:val="Normal"/>
    <w:next w:val="Normal"/>
    <w:link w:val="Ttulo3Char"/>
    <w:uiPriority w:val="9"/>
    <w:unhideWhenUsed/>
    <w:qFormat/>
    <w:rsid w:val="00FA561B"/>
    <w:pPr>
      <w:keepNext/>
      <w:keepLines/>
      <w:numPr>
        <w:ilvl w:val="2"/>
        <w:numId w:val="1"/>
      </w:numPr>
      <w:spacing w:before="40" w:after="40"/>
      <w:outlineLvl w:val="2"/>
    </w:pPr>
    <w:rPr>
      <w:rFonts w:eastAsiaTheme="majorEastAsia" w:cstheme="majorBidi"/>
      <w:b/>
    </w:rPr>
  </w:style>
  <w:style w:type="paragraph" w:styleId="Ttulo4">
    <w:name w:val="heading 4"/>
    <w:basedOn w:val="Normal"/>
    <w:next w:val="Normal"/>
    <w:link w:val="Ttulo4Char"/>
    <w:uiPriority w:val="9"/>
    <w:unhideWhenUsed/>
    <w:qFormat/>
    <w:rsid w:val="004474A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unhideWhenUsed/>
    <w:qFormat/>
    <w:rsid w:val="004474A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4474A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semiHidden/>
    <w:unhideWhenUsed/>
    <w:qFormat/>
    <w:rsid w:val="004474A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4474A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4474A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474A7"/>
    <w:pPr>
      <w:tabs>
        <w:tab w:val="center" w:pos="4252"/>
        <w:tab w:val="right" w:pos="8504"/>
      </w:tabs>
    </w:pPr>
  </w:style>
  <w:style w:type="character" w:customStyle="1" w:styleId="CabealhoChar">
    <w:name w:val="Cabeçalho Char"/>
    <w:basedOn w:val="Fontepargpadro"/>
    <w:link w:val="Cabealho"/>
    <w:uiPriority w:val="99"/>
    <w:rsid w:val="004474A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474A7"/>
    <w:pPr>
      <w:tabs>
        <w:tab w:val="center" w:pos="4252"/>
        <w:tab w:val="right" w:pos="8504"/>
      </w:tabs>
    </w:pPr>
  </w:style>
  <w:style w:type="character" w:customStyle="1" w:styleId="RodapChar">
    <w:name w:val="Rodapé Char"/>
    <w:basedOn w:val="Fontepargpadro"/>
    <w:link w:val="Rodap"/>
    <w:uiPriority w:val="99"/>
    <w:rsid w:val="004474A7"/>
    <w:rPr>
      <w:rFonts w:ascii="Times New Roman" w:eastAsia="Times New Roman" w:hAnsi="Times New Roman" w:cs="Times New Roman"/>
      <w:sz w:val="24"/>
      <w:szCs w:val="24"/>
      <w:lang w:eastAsia="pt-BR"/>
    </w:rPr>
  </w:style>
  <w:style w:type="paragraph" w:customStyle="1" w:styleId="BodyText21">
    <w:name w:val="Body Text 21"/>
    <w:basedOn w:val="Normal"/>
    <w:rsid w:val="004474A7"/>
    <w:pPr>
      <w:widowControl w:val="0"/>
      <w:tabs>
        <w:tab w:val="left" w:pos="426"/>
        <w:tab w:val="left" w:pos="709"/>
      </w:tabs>
    </w:pPr>
    <w:rPr>
      <w:snapToGrid w:val="0"/>
      <w:sz w:val="28"/>
      <w:szCs w:val="20"/>
    </w:rPr>
  </w:style>
  <w:style w:type="paragraph" w:styleId="PargrafodaLista">
    <w:name w:val="List Paragraph"/>
    <w:basedOn w:val="Normal"/>
    <w:uiPriority w:val="99"/>
    <w:qFormat/>
    <w:rsid w:val="004474A7"/>
    <w:pPr>
      <w:ind w:left="720"/>
      <w:contextualSpacing/>
    </w:pPr>
  </w:style>
  <w:style w:type="character" w:customStyle="1" w:styleId="Ttulo1Char">
    <w:name w:val="Título 1 Char"/>
    <w:basedOn w:val="Fontepargpadro"/>
    <w:link w:val="Ttulo1"/>
    <w:uiPriority w:val="9"/>
    <w:rsid w:val="004474A7"/>
    <w:rPr>
      <w:rFonts w:ascii="Arial" w:eastAsiaTheme="majorEastAsia" w:hAnsi="Arial" w:cstheme="majorBidi"/>
      <w:b/>
      <w:sz w:val="32"/>
      <w:szCs w:val="32"/>
      <w:lang w:eastAsia="pt-BR"/>
    </w:rPr>
  </w:style>
  <w:style w:type="character" w:customStyle="1" w:styleId="Ttulo2Char">
    <w:name w:val="Título 2 Char"/>
    <w:basedOn w:val="Fontepargpadro"/>
    <w:link w:val="Ttulo2"/>
    <w:uiPriority w:val="9"/>
    <w:rsid w:val="00522738"/>
    <w:rPr>
      <w:rFonts w:ascii="Arial" w:eastAsiaTheme="majorEastAsia" w:hAnsi="Arial" w:cstheme="majorBidi"/>
      <w:b/>
      <w:sz w:val="26"/>
      <w:szCs w:val="26"/>
      <w:lang w:eastAsia="pt-BR"/>
    </w:rPr>
  </w:style>
  <w:style w:type="character" w:customStyle="1" w:styleId="Ttulo3Char">
    <w:name w:val="Título 3 Char"/>
    <w:basedOn w:val="Fontepargpadro"/>
    <w:link w:val="Ttulo3"/>
    <w:uiPriority w:val="9"/>
    <w:rsid w:val="00FA561B"/>
    <w:rPr>
      <w:rFonts w:ascii="Arial" w:eastAsiaTheme="majorEastAsia" w:hAnsi="Arial" w:cstheme="majorBidi"/>
      <w:b/>
      <w:sz w:val="24"/>
      <w:szCs w:val="24"/>
      <w:lang w:eastAsia="pt-BR"/>
    </w:rPr>
  </w:style>
  <w:style w:type="character" w:customStyle="1" w:styleId="Ttulo4Char">
    <w:name w:val="Título 4 Char"/>
    <w:basedOn w:val="Fontepargpadro"/>
    <w:link w:val="Ttulo4"/>
    <w:uiPriority w:val="9"/>
    <w:rsid w:val="004474A7"/>
    <w:rPr>
      <w:rFonts w:asciiTheme="majorHAnsi" w:eastAsiaTheme="majorEastAsia" w:hAnsiTheme="majorHAnsi" w:cstheme="majorBidi"/>
      <w:i/>
      <w:iCs/>
      <w:color w:val="2E74B5" w:themeColor="accent1" w:themeShade="BF"/>
      <w:sz w:val="24"/>
      <w:szCs w:val="24"/>
      <w:lang w:eastAsia="pt-BR"/>
    </w:rPr>
  </w:style>
  <w:style w:type="character" w:customStyle="1" w:styleId="Ttulo5Char">
    <w:name w:val="Título 5 Char"/>
    <w:basedOn w:val="Fontepargpadro"/>
    <w:link w:val="Ttulo5"/>
    <w:uiPriority w:val="9"/>
    <w:rsid w:val="004474A7"/>
    <w:rPr>
      <w:rFonts w:asciiTheme="majorHAnsi" w:eastAsiaTheme="majorEastAsia" w:hAnsiTheme="majorHAnsi" w:cstheme="majorBidi"/>
      <w:color w:val="2E74B5" w:themeColor="accent1" w:themeShade="BF"/>
      <w:sz w:val="24"/>
      <w:szCs w:val="24"/>
      <w:lang w:eastAsia="pt-BR"/>
    </w:rPr>
  </w:style>
  <w:style w:type="character" w:customStyle="1" w:styleId="Ttulo6Char">
    <w:name w:val="Título 6 Char"/>
    <w:basedOn w:val="Fontepargpadro"/>
    <w:link w:val="Ttulo6"/>
    <w:uiPriority w:val="9"/>
    <w:semiHidden/>
    <w:rsid w:val="004474A7"/>
    <w:rPr>
      <w:rFonts w:asciiTheme="majorHAnsi" w:eastAsiaTheme="majorEastAsia" w:hAnsiTheme="majorHAnsi" w:cstheme="majorBidi"/>
      <w:color w:val="1F4D78" w:themeColor="accent1" w:themeShade="7F"/>
      <w:sz w:val="24"/>
      <w:szCs w:val="24"/>
      <w:lang w:eastAsia="pt-BR"/>
    </w:rPr>
  </w:style>
  <w:style w:type="character" w:customStyle="1" w:styleId="Ttulo7Char">
    <w:name w:val="Título 7 Char"/>
    <w:basedOn w:val="Fontepargpadro"/>
    <w:link w:val="Ttulo7"/>
    <w:uiPriority w:val="9"/>
    <w:semiHidden/>
    <w:rsid w:val="004474A7"/>
    <w:rPr>
      <w:rFonts w:asciiTheme="majorHAnsi" w:eastAsiaTheme="majorEastAsia" w:hAnsiTheme="majorHAnsi" w:cstheme="majorBidi"/>
      <w:i/>
      <w:iCs/>
      <w:color w:val="1F4D78" w:themeColor="accent1" w:themeShade="7F"/>
      <w:sz w:val="24"/>
      <w:szCs w:val="24"/>
      <w:lang w:eastAsia="pt-BR"/>
    </w:rPr>
  </w:style>
  <w:style w:type="character" w:customStyle="1" w:styleId="Ttulo8Char">
    <w:name w:val="Título 8 Char"/>
    <w:basedOn w:val="Fontepargpadro"/>
    <w:link w:val="Ttulo8"/>
    <w:uiPriority w:val="9"/>
    <w:semiHidden/>
    <w:rsid w:val="004474A7"/>
    <w:rPr>
      <w:rFonts w:asciiTheme="majorHAnsi" w:eastAsiaTheme="majorEastAsia" w:hAnsiTheme="majorHAnsi" w:cstheme="majorBidi"/>
      <w:color w:val="272727" w:themeColor="text1" w:themeTint="D8"/>
      <w:sz w:val="21"/>
      <w:szCs w:val="21"/>
      <w:lang w:eastAsia="pt-BR"/>
    </w:rPr>
  </w:style>
  <w:style w:type="character" w:customStyle="1" w:styleId="Ttulo9Char">
    <w:name w:val="Título 9 Char"/>
    <w:basedOn w:val="Fontepargpadro"/>
    <w:link w:val="Ttulo9"/>
    <w:uiPriority w:val="9"/>
    <w:semiHidden/>
    <w:rsid w:val="004474A7"/>
    <w:rPr>
      <w:rFonts w:asciiTheme="majorHAnsi" w:eastAsiaTheme="majorEastAsia" w:hAnsiTheme="majorHAnsi" w:cstheme="majorBidi"/>
      <w:i/>
      <w:iCs/>
      <w:color w:val="272727" w:themeColor="text1" w:themeTint="D8"/>
      <w:sz w:val="21"/>
      <w:szCs w:val="21"/>
      <w:lang w:eastAsia="pt-BR"/>
    </w:rPr>
  </w:style>
  <w:style w:type="paragraph" w:customStyle="1" w:styleId="Normal2">
    <w:name w:val="Normal 2"/>
    <w:basedOn w:val="Normal"/>
    <w:link w:val="Normal2Char"/>
    <w:qFormat/>
    <w:rsid w:val="00651631"/>
    <w:pPr>
      <w:numPr>
        <w:numId w:val="2"/>
      </w:numPr>
    </w:pPr>
  </w:style>
  <w:style w:type="character" w:customStyle="1" w:styleId="Normal2Char">
    <w:name w:val="Normal 2 Char"/>
    <w:basedOn w:val="Fontepargpadro"/>
    <w:link w:val="Normal2"/>
    <w:rsid w:val="00651631"/>
    <w:rPr>
      <w:rFonts w:ascii="Arial" w:eastAsia="Times New Roman" w:hAnsi="Arial" w:cs="Times New Roman"/>
      <w:sz w:val="24"/>
      <w:szCs w:val="24"/>
      <w:lang w:eastAsia="pt-BR"/>
    </w:rPr>
  </w:style>
  <w:style w:type="paragraph" w:styleId="Textodebalo">
    <w:name w:val="Balloon Text"/>
    <w:basedOn w:val="Normal"/>
    <w:link w:val="TextodebaloChar"/>
    <w:uiPriority w:val="99"/>
    <w:semiHidden/>
    <w:unhideWhenUsed/>
    <w:rsid w:val="003E655C"/>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E655C"/>
    <w:rPr>
      <w:rFonts w:ascii="Tahoma" w:eastAsia="Times New Roman" w:hAnsi="Tahoma" w:cs="Tahoma"/>
      <w:sz w:val="16"/>
      <w:szCs w:val="16"/>
      <w:lang w:eastAsia="pt-BR"/>
    </w:rPr>
  </w:style>
  <w:style w:type="paragraph" w:styleId="Recuodecorpodetexto">
    <w:name w:val="Body Text Indent"/>
    <w:basedOn w:val="Normal"/>
    <w:link w:val="RecuodecorpodetextoChar"/>
    <w:semiHidden/>
    <w:rsid w:val="000947A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0" w:after="20" w:line="240" w:lineRule="auto"/>
      <w:ind w:left="851" w:right="113" w:hanging="851"/>
    </w:pPr>
    <w:rPr>
      <w:noProof/>
      <w:sz w:val="22"/>
      <w:szCs w:val="20"/>
    </w:rPr>
  </w:style>
  <w:style w:type="character" w:customStyle="1" w:styleId="RecuodecorpodetextoChar">
    <w:name w:val="Recuo de corpo de texto Char"/>
    <w:basedOn w:val="Fontepargpadro"/>
    <w:link w:val="Recuodecorpodetexto"/>
    <w:semiHidden/>
    <w:rsid w:val="000947AD"/>
    <w:rPr>
      <w:rFonts w:ascii="Arial" w:eastAsia="Times New Roman" w:hAnsi="Arial" w:cs="Times New Roman"/>
      <w:noProof/>
      <w:szCs w:val="20"/>
      <w:lang w:eastAsia="pt-BR"/>
    </w:rPr>
  </w:style>
  <w:style w:type="paragraph" w:styleId="Corpodetexto">
    <w:name w:val="Body Text"/>
    <w:basedOn w:val="Normal"/>
    <w:link w:val="CorpodetextoChar"/>
    <w:rsid w:val="000947AD"/>
    <w:pPr>
      <w:widowControl w:val="0"/>
      <w:suppressAutoHyphens/>
      <w:spacing w:before="40" w:after="20" w:line="240" w:lineRule="auto"/>
      <w:ind w:left="284" w:right="113" w:firstLine="0"/>
    </w:pPr>
    <w:rPr>
      <w:sz w:val="22"/>
      <w:szCs w:val="20"/>
    </w:rPr>
  </w:style>
  <w:style w:type="character" w:customStyle="1" w:styleId="CorpodetextoChar">
    <w:name w:val="Corpo de texto Char"/>
    <w:basedOn w:val="Fontepargpadro"/>
    <w:link w:val="Corpodetexto"/>
    <w:rsid w:val="000947AD"/>
    <w:rPr>
      <w:rFonts w:ascii="Arial" w:eastAsia="Times New Roman" w:hAnsi="Arial" w:cs="Times New Roman"/>
      <w:szCs w:val="20"/>
      <w:lang w:eastAsia="pt-BR"/>
    </w:rPr>
  </w:style>
  <w:style w:type="paragraph" w:customStyle="1" w:styleId="WW-Padro">
    <w:name w:val="WW-Padrão"/>
    <w:rsid w:val="000947AD"/>
    <w:pPr>
      <w:suppressAutoHyphens/>
      <w:spacing w:after="0" w:line="240" w:lineRule="auto"/>
    </w:pPr>
    <w:rPr>
      <w:rFonts w:ascii="Times New Roman" w:eastAsia="Times New Roman" w:hAnsi="Times New Roman" w:cs="Times New Roman"/>
      <w:sz w:val="24"/>
      <w:szCs w:val="20"/>
    </w:rPr>
  </w:style>
  <w:style w:type="paragraph" w:styleId="Sumrio1">
    <w:name w:val="toc 1"/>
    <w:basedOn w:val="Normal"/>
    <w:next w:val="Normal"/>
    <w:autoRedefine/>
    <w:uiPriority w:val="39"/>
    <w:unhideWhenUsed/>
    <w:rsid w:val="00775DB2"/>
    <w:pPr>
      <w:tabs>
        <w:tab w:val="left" w:pos="1100"/>
        <w:tab w:val="right" w:leader="dot" w:pos="9061"/>
      </w:tabs>
      <w:spacing w:after="100"/>
      <w:ind w:firstLine="0"/>
    </w:pPr>
  </w:style>
  <w:style w:type="paragraph" w:styleId="Sumrio2">
    <w:name w:val="toc 2"/>
    <w:basedOn w:val="Normal"/>
    <w:next w:val="Normal"/>
    <w:autoRedefine/>
    <w:uiPriority w:val="39"/>
    <w:unhideWhenUsed/>
    <w:rsid w:val="00775DB2"/>
    <w:pPr>
      <w:spacing w:after="100"/>
      <w:ind w:left="240"/>
    </w:pPr>
  </w:style>
  <w:style w:type="paragraph" w:styleId="Sumrio3">
    <w:name w:val="toc 3"/>
    <w:basedOn w:val="Normal"/>
    <w:next w:val="Normal"/>
    <w:autoRedefine/>
    <w:uiPriority w:val="39"/>
    <w:unhideWhenUsed/>
    <w:rsid w:val="00775DB2"/>
    <w:pPr>
      <w:spacing w:after="100"/>
      <w:ind w:left="480"/>
    </w:pPr>
  </w:style>
  <w:style w:type="character" w:styleId="Hyperlink">
    <w:name w:val="Hyperlink"/>
    <w:basedOn w:val="Fontepargpadro"/>
    <w:uiPriority w:val="99"/>
    <w:unhideWhenUsed/>
    <w:rsid w:val="00775DB2"/>
    <w:rPr>
      <w:color w:val="0563C1" w:themeColor="hyperlink"/>
      <w:u w:val="single"/>
    </w:rPr>
  </w:style>
  <w:style w:type="paragraph" w:styleId="Corpodetexto2">
    <w:name w:val="Body Text 2"/>
    <w:basedOn w:val="Normal"/>
    <w:link w:val="Corpodetexto2Char"/>
    <w:uiPriority w:val="99"/>
    <w:semiHidden/>
    <w:unhideWhenUsed/>
    <w:rsid w:val="00111C70"/>
    <w:pPr>
      <w:spacing w:after="120" w:line="480" w:lineRule="auto"/>
    </w:pPr>
  </w:style>
  <w:style w:type="character" w:customStyle="1" w:styleId="Corpodetexto2Char">
    <w:name w:val="Corpo de texto 2 Char"/>
    <w:basedOn w:val="Fontepargpadro"/>
    <w:link w:val="Corpodetexto2"/>
    <w:uiPriority w:val="99"/>
    <w:semiHidden/>
    <w:rsid w:val="00111C70"/>
    <w:rPr>
      <w:rFonts w:ascii="Arial" w:eastAsia="Times New Roman" w:hAnsi="Arial" w:cs="Times New Roman"/>
      <w:sz w:val="24"/>
      <w:szCs w:val="24"/>
      <w:lang w:eastAsia="pt-BR"/>
    </w:rPr>
  </w:style>
  <w:style w:type="table" w:styleId="Tabelacomgrade">
    <w:name w:val="Table Grid"/>
    <w:basedOn w:val="Tabelanormal"/>
    <w:uiPriority w:val="39"/>
    <w:rsid w:val="00707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EE60EC"/>
    <w:pPr>
      <w:widowControl w:val="0"/>
      <w:suppressAutoHyphens/>
      <w:spacing w:before="40" w:after="20" w:line="240" w:lineRule="auto"/>
      <w:ind w:left="284" w:right="113" w:firstLine="0"/>
    </w:pPr>
    <w:rPr>
      <w:noProof/>
      <w:sz w:val="22"/>
      <w:szCs w:val="20"/>
    </w:rPr>
  </w:style>
  <w:style w:type="paragraph" w:styleId="Corpodetexto3">
    <w:name w:val="Body Text 3"/>
    <w:basedOn w:val="Normal"/>
    <w:link w:val="Corpodetexto3Char"/>
    <w:uiPriority w:val="99"/>
    <w:semiHidden/>
    <w:unhideWhenUsed/>
    <w:rsid w:val="00DD4D3A"/>
    <w:pPr>
      <w:spacing w:after="120"/>
    </w:pPr>
    <w:rPr>
      <w:sz w:val="16"/>
      <w:szCs w:val="16"/>
    </w:rPr>
  </w:style>
  <w:style w:type="character" w:customStyle="1" w:styleId="Corpodetexto3Char">
    <w:name w:val="Corpo de texto 3 Char"/>
    <w:basedOn w:val="Fontepargpadro"/>
    <w:link w:val="Corpodetexto3"/>
    <w:uiPriority w:val="99"/>
    <w:semiHidden/>
    <w:rsid w:val="00DD4D3A"/>
    <w:rPr>
      <w:rFonts w:ascii="Arial" w:eastAsia="Times New Roman" w:hAnsi="Arial" w:cs="Times New Roman"/>
      <w:sz w:val="16"/>
      <w:szCs w:val="16"/>
      <w:lang w:eastAsia="pt-BR"/>
    </w:rPr>
  </w:style>
  <w:style w:type="paragraph" w:customStyle="1" w:styleId="WW-Recuodecorpodetexto2123">
    <w:name w:val="WW-Recuo de corpo de texto 2123"/>
    <w:basedOn w:val="Normal"/>
    <w:rsid w:val="00AB20B7"/>
    <w:pPr>
      <w:widowControl w:val="0"/>
      <w:suppressAutoHyphens/>
      <w:spacing w:line="240" w:lineRule="auto"/>
      <w:ind w:left="284" w:firstLine="1"/>
    </w:pPr>
    <w:rPr>
      <w:sz w:val="22"/>
      <w:szCs w:val="20"/>
    </w:rPr>
  </w:style>
  <w:style w:type="paragraph" w:customStyle="1" w:styleId="Default">
    <w:name w:val="Default"/>
    <w:rsid w:val="00CC48BB"/>
    <w:pPr>
      <w:autoSpaceDE w:val="0"/>
      <w:autoSpaceDN w:val="0"/>
      <w:adjustRightInd w:val="0"/>
      <w:spacing w:after="0" w:line="240" w:lineRule="auto"/>
    </w:pPr>
    <w:rPr>
      <w:rFonts w:ascii="Century Gothic" w:eastAsia="Times New Roman" w:hAnsi="Century Gothic" w:cs="Century Gothic"/>
      <w:color w:val="000000"/>
      <w:sz w:val="24"/>
      <w:szCs w:val="24"/>
      <w:lang w:eastAsia="pt-BR"/>
    </w:rPr>
  </w:style>
  <w:style w:type="character" w:customStyle="1" w:styleId="RRA-textoChar">
    <w:name w:val="RRA - texto Char"/>
    <w:link w:val="RRA-texto"/>
    <w:locked/>
    <w:rsid w:val="00F37591"/>
    <w:rPr>
      <w:rFonts w:ascii="Verdana" w:hAnsi="Verdana"/>
      <w:lang w:val="x-none" w:eastAsia="x-none"/>
    </w:rPr>
  </w:style>
  <w:style w:type="paragraph" w:customStyle="1" w:styleId="RRA-texto">
    <w:name w:val="RRA - texto"/>
    <w:basedOn w:val="Normal"/>
    <w:link w:val="RRA-textoChar"/>
    <w:autoRedefine/>
    <w:rsid w:val="00F37591"/>
    <w:pPr>
      <w:spacing w:before="80" w:after="80" w:line="300" w:lineRule="exact"/>
      <w:ind w:left="426" w:firstLine="0"/>
      <w:contextualSpacing/>
    </w:pPr>
    <w:rPr>
      <w:rFonts w:ascii="Verdana" w:eastAsiaTheme="minorHAnsi" w:hAnsi="Verdana" w:cstheme="minorBidi"/>
      <w:sz w:val="22"/>
      <w:szCs w:val="22"/>
      <w:lang w:val="x-none" w:eastAsia="x-none"/>
    </w:rPr>
  </w:style>
  <w:style w:type="paragraph" w:customStyle="1" w:styleId="itemb">
    <w:name w:val="itemb"/>
    <w:basedOn w:val="Normal"/>
    <w:link w:val="itembChar1"/>
    <w:autoRedefine/>
    <w:uiPriority w:val="99"/>
    <w:rsid w:val="004266A0"/>
    <w:pPr>
      <w:keepLines/>
      <w:numPr>
        <w:numId w:val="12"/>
      </w:numPr>
      <w:tabs>
        <w:tab w:val="left" w:pos="709"/>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pPr>
    <w:rPr>
      <w:rFonts w:cs="Arial"/>
      <w:sz w:val="22"/>
      <w:szCs w:val="20"/>
    </w:rPr>
  </w:style>
  <w:style w:type="character" w:customStyle="1" w:styleId="itembChar1">
    <w:name w:val="itemb Char1"/>
    <w:basedOn w:val="Fontepargpadro"/>
    <w:link w:val="itemb"/>
    <w:uiPriority w:val="99"/>
    <w:rsid w:val="004266A0"/>
    <w:rPr>
      <w:rFonts w:ascii="Arial" w:eastAsia="Times New Roman" w:hAnsi="Arial" w:cs="Arial"/>
      <w:szCs w:val="20"/>
      <w:lang w:eastAsia="pt-BR"/>
    </w:rPr>
  </w:style>
  <w:style w:type="paragraph" w:customStyle="1" w:styleId="item">
    <w:name w:val="item"/>
    <w:basedOn w:val="Normal"/>
    <w:link w:val="itemChar1"/>
    <w:autoRedefine/>
    <w:uiPriority w:val="99"/>
    <w:rsid w:val="004266A0"/>
    <w:pPr>
      <w:keepLines/>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firstLine="0"/>
    </w:pPr>
    <w:rPr>
      <w:rFonts w:cs="Arial"/>
      <w:snapToGrid w:val="0"/>
    </w:rPr>
  </w:style>
  <w:style w:type="character" w:customStyle="1" w:styleId="itemChar1">
    <w:name w:val="item Char1"/>
    <w:basedOn w:val="Fontepargpadro"/>
    <w:link w:val="item"/>
    <w:uiPriority w:val="99"/>
    <w:rsid w:val="004266A0"/>
    <w:rPr>
      <w:rFonts w:ascii="Arial" w:eastAsia="Times New Roman" w:hAnsi="Arial" w:cs="Arial"/>
      <w:snapToGrid w:val="0"/>
      <w:sz w:val="24"/>
      <w:szCs w:val="24"/>
      <w:lang w:eastAsia="pt-BR"/>
    </w:rPr>
  </w:style>
  <w:style w:type="paragraph" w:styleId="SemEspaamento">
    <w:name w:val="No Spacing"/>
    <w:uiPriority w:val="1"/>
    <w:qFormat/>
    <w:rsid w:val="00A81A7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9B8"/>
    <w:pPr>
      <w:spacing w:after="0" w:line="360" w:lineRule="auto"/>
      <w:ind w:firstLine="709"/>
      <w:jc w:val="both"/>
    </w:pPr>
    <w:rPr>
      <w:rFonts w:ascii="Arial" w:eastAsia="Times New Roman" w:hAnsi="Arial" w:cs="Times New Roman"/>
      <w:sz w:val="24"/>
      <w:szCs w:val="24"/>
      <w:lang w:eastAsia="pt-BR"/>
    </w:rPr>
  </w:style>
  <w:style w:type="paragraph" w:styleId="Ttulo1">
    <w:name w:val="heading 1"/>
    <w:basedOn w:val="Normal"/>
    <w:next w:val="Normal"/>
    <w:link w:val="Ttulo1Char"/>
    <w:uiPriority w:val="9"/>
    <w:qFormat/>
    <w:rsid w:val="004474A7"/>
    <w:pPr>
      <w:keepNext/>
      <w:keepLines/>
      <w:numPr>
        <w:numId w:val="1"/>
      </w:numPr>
      <w:spacing w:before="240"/>
      <w:outlineLvl w:val="0"/>
    </w:pPr>
    <w:rPr>
      <w:rFonts w:eastAsiaTheme="majorEastAsia" w:cstheme="majorBidi"/>
      <w:b/>
      <w:sz w:val="32"/>
      <w:szCs w:val="32"/>
    </w:rPr>
  </w:style>
  <w:style w:type="paragraph" w:styleId="Ttulo2">
    <w:name w:val="heading 2"/>
    <w:basedOn w:val="Normal"/>
    <w:next w:val="Normal"/>
    <w:link w:val="Ttulo2Char"/>
    <w:uiPriority w:val="9"/>
    <w:unhideWhenUsed/>
    <w:qFormat/>
    <w:rsid w:val="00522738"/>
    <w:pPr>
      <w:keepNext/>
      <w:keepLines/>
      <w:numPr>
        <w:ilvl w:val="1"/>
        <w:numId w:val="1"/>
      </w:numPr>
      <w:spacing w:before="240"/>
      <w:ind w:left="578" w:hanging="578"/>
      <w:outlineLvl w:val="1"/>
    </w:pPr>
    <w:rPr>
      <w:rFonts w:eastAsiaTheme="majorEastAsia" w:cstheme="majorBidi"/>
      <w:b/>
      <w:sz w:val="26"/>
      <w:szCs w:val="26"/>
    </w:rPr>
  </w:style>
  <w:style w:type="paragraph" w:styleId="Ttulo3">
    <w:name w:val="heading 3"/>
    <w:basedOn w:val="Normal"/>
    <w:next w:val="Normal"/>
    <w:link w:val="Ttulo3Char"/>
    <w:uiPriority w:val="9"/>
    <w:unhideWhenUsed/>
    <w:qFormat/>
    <w:rsid w:val="00FA561B"/>
    <w:pPr>
      <w:keepNext/>
      <w:keepLines/>
      <w:numPr>
        <w:ilvl w:val="2"/>
        <w:numId w:val="1"/>
      </w:numPr>
      <w:spacing w:before="40" w:after="40"/>
      <w:outlineLvl w:val="2"/>
    </w:pPr>
    <w:rPr>
      <w:rFonts w:eastAsiaTheme="majorEastAsia" w:cstheme="majorBidi"/>
      <w:b/>
    </w:rPr>
  </w:style>
  <w:style w:type="paragraph" w:styleId="Ttulo4">
    <w:name w:val="heading 4"/>
    <w:basedOn w:val="Normal"/>
    <w:next w:val="Normal"/>
    <w:link w:val="Ttulo4Char"/>
    <w:uiPriority w:val="9"/>
    <w:unhideWhenUsed/>
    <w:qFormat/>
    <w:rsid w:val="004474A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unhideWhenUsed/>
    <w:qFormat/>
    <w:rsid w:val="004474A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4474A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semiHidden/>
    <w:unhideWhenUsed/>
    <w:qFormat/>
    <w:rsid w:val="004474A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4474A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4474A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474A7"/>
    <w:pPr>
      <w:tabs>
        <w:tab w:val="center" w:pos="4252"/>
        <w:tab w:val="right" w:pos="8504"/>
      </w:tabs>
    </w:pPr>
  </w:style>
  <w:style w:type="character" w:customStyle="1" w:styleId="CabealhoChar">
    <w:name w:val="Cabeçalho Char"/>
    <w:basedOn w:val="Fontepargpadro"/>
    <w:link w:val="Cabealho"/>
    <w:uiPriority w:val="99"/>
    <w:rsid w:val="004474A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474A7"/>
    <w:pPr>
      <w:tabs>
        <w:tab w:val="center" w:pos="4252"/>
        <w:tab w:val="right" w:pos="8504"/>
      </w:tabs>
    </w:pPr>
  </w:style>
  <w:style w:type="character" w:customStyle="1" w:styleId="RodapChar">
    <w:name w:val="Rodapé Char"/>
    <w:basedOn w:val="Fontepargpadro"/>
    <w:link w:val="Rodap"/>
    <w:uiPriority w:val="99"/>
    <w:rsid w:val="004474A7"/>
    <w:rPr>
      <w:rFonts w:ascii="Times New Roman" w:eastAsia="Times New Roman" w:hAnsi="Times New Roman" w:cs="Times New Roman"/>
      <w:sz w:val="24"/>
      <w:szCs w:val="24"/>
      <w:lang w:eastAsia="pt-BR"/>
    </w:rPr>
  </w:style>
  <w:style w:type="paragraph" w:customStyle="1" w:styleId="BodyText21">
    <w:name w:val="Body Text 21"/>
    <w:basedOn w:val="Normal"/>
    <w:rsid w:val="004474A7"/>
    <w:pPr>
      <w:widowControl w:val="0"/>
      <w:tabs>
        <w:tab w:val="left" w:pos="426"/>
        <w:tab w:val="left" w:pos="709"/>
      </w:tabs>
    </w:pPr>
    <w:rPr>
      <w:snapToGrid w:val="0"/>
      <w:sz w:val="28"/>
      <w:szCs w:val="20"/>
    </w:rPr>
  </w:style>
  <w:style w:type="paragraph" w:styleId="PargrafodaLista">
    <w:name w:val="List Paragraph"/>
    <w:basedOn w:val="Normal"/>
    <w:uiPriority w:val="99"/>
    <w:qFormat/>
    <w:rsid w:val="004474A7"/>
    <w:pPr>
      <w:ind w:left="720"/>
      <w:contextualSpacing/>
    </w:pPr>
  </w:style>
  <w:style w:type="character" w:customStyle="1" w:styleId="Ttulo1Char">
    <w:name w:val="Título 1 Char"/>
    <w:basedOn w:val="Fontepargpadro"/>
    <w:link w:val="Ttulo1"/>
    <w:uiPriority w:val="9"/>
    <w:rsid w:val="004474A7"/>
    <w:rPr>
      <w:rFonts w:ascii="Arial" w:eastAsiaTheme="majorEastAsia" w:hAnsi="Arial" w:cstheme="majorBidi"/>
      <w:b/>
      <w:sz w:val="32"/>
      <w:szCs w:val="32"/>
      <w:lang w:eastAsia="pt-BR"/>
    </w:rPr>
  </w:style>
  <w:style w:type="character" w:customStyle="1" w:styleId="Ttulo2Char">
    <w:name w:val="Título 2 Char"/>
    <w:basedOn w:val="Fontepargpadro"/>
    <w:link w:val="Ttulo2"/>
    <w:uiPriority w:val="9"/>
    <w:rsid w:val="00522738"/>
    <w:rPr>
      <w:rFonts w:ascii="Arial" w:eastAsiaTheme="majorEastAsia" w:hAnsi="Arial" w:cstheme="majorBidi"/>
      <w:b/>
      <w:sz w:val="26"/>
      <w:szCs w:val="26"/>
      <w:lang w:eastAsia="pt-BR"/>
    </w:rPr>
  </w:style>
  <w:style w:type="character" w:customStyle="1" w:styleId="Ttulo3Char">
    <w:name w:val="Título 3 Char"/>
    <w:basedOn w:val="Fontepargpadro"/>
    <w:link w:val="Ttulo3"/>
    <w:uiPriority w:val="9"/>
    <w:rsid w:val="00FA561B"/>
    <w:rPr>
      <w:rFonts w:ascii="Arial" w:eastAsiaTheme="majorEastAsia" w:hAnsi="Arial" w:cstheme="majorBidi"/>
      <w:b/>
      <w:sz w:val="24"/>
      <w:szCs w:val="24"/>
      <w:lang w:eastAsia="pt-BR"/>
    </w:rPr>
  </w:style>
  <w:style w:type="character" w:customStyle="1" w:styleId="Ttulo4Char">
    <w:name w:val="Título 4 Char"/>
    <w:basedOn w:val="Fontepargpadro"/>
    <w:link w:val="Ttulo4"/>
    <w:uiPriority w:val="9"/>
    <w:rsid w:val="004474A7"/>
    <w:rPr>
      <w:rFonts w:asciiTheme="majorHAnsi" w:eastAsiaTheme="majorEastAsia" w:hAnsiTheme="majorHAnsi" w:cstheme="majorBidi"/>
      <w:i/>
      <w:iCs/>
      <w:color w:val="2E74B5" w:themeColor="accent1" w:themeShade="BF"/>
      <w:sz w:val="24"/>
      <w:szCs w:val="24"/>
      <w:lang w:eastAsia="pt-BR"/>
    </w:rPr>
  </w:style>
  <w:style w:type="character" w:customStyle="1" w:styleId="Ttulo5Char">
    <w:name w:val="Título 5 Char"/>
    <w:basedOn w:val="Fontepargpadro"/>
    <w:link w:val="Ttulo5"/>
    <w:uiPriority w:val="9"/>
    <w:rsid w:val="004474A7"/>
    <w:rPr>
      <w:rFonts w:asciiTheme="majorHAnsi" w:eastAsiaTheme="majorEastAsia" w:hAnsiTheme="majorHAnsi" w:cstheme="majorBidi"/>
      <w:color w:val="2E74B5" w:themeColor="accent1" w:themeShade="BF"/>
      <w:sz w:val="24"/>
      <w:szCs w:val="24"/>
      <w:lang w:eastAsia="pt-BR"/>
    </w:rPr>
  </w:style>
  <w:style w:type="character" w:customStyle="1" w:styleId="Ttulo6Char">
    <w:name w:val="Título 6 Char"/>
    <w:basedOn w:val="Fontepargpadro"/>
    <w:link w:val="Ttulo6"/>
    <w:uiPriority w:val="9"/>
    <w:semiHidden/>
    <w:rsid w:val="004474A7"/>
    <w:rPr>
      <w:rFonts w:asciiTheme="majorHAnsi" w:eastAsiaTheme="majorEastAsia" w:hAnsiTheme="majorHAnsi" w:cstheme="majorBidi"/>
      <w:color w:val="1F4D78" w:themeColor="accent1" w:themeShade="7F"/>
      <w:sz w:val="24"/>
      <w:szCs w:val="24"/>
      <w:lang w:eastAsia="pt-BR"/>
    </w:rPr>
  </w:style>
  <w:style w:type="character" w:customStyle="1" w:styleId="Ttulo7Char">
    <w:name w:val="Título 7 Char"/>
    <w:basedOn w:val="Fontepargpadro"/>
    <w:link w:val="Ttulo7"/>
    <w:uiPriority w:val="9"/>
    <w:semiHidden/>
    <w:rsid w:val="004474A7"/>
    <w:rPr>
      <w:rFonts w:asciiTheme="majorHAnsi" w:eastAsiaTheme="majorEastAsia" w:hAnsiTheme="majorHAnsi" w:cstheme="majorBidi"/>
      <w:i/>
      <w:iCs/>
      <w:color w:val="1F4D78" w:themeColor="accent1" w:themeShade="7F"/>
      <w:sz w:val="24"/>
      <w:szCs w:val="24"/>
      <w:lang w:eastAsia="pt-BR"/>
    </w:rPr>
  </w:style>
  <w:style w:type="character" w:customStyle="1" w:styleId="Ttulo8Char">
    <w:name w:val="Título 8 Char"/>
    <w:basedOn w:val="Fontepargpadro"/>
    <w:link w:val="Ttulo8"/>
    <w:uiPriority w:val="9"/>
    <w:semiHidden/>
    <w:rsid w:val="004474A7"/>
    <w:rPr>
      <w:rFonts w:asciiTheme="majorHAnsi" w:eastAsiaTheme="majorEastAsia" w:hAnsiTheme="majorHAnsi" w:cstheme="majorBidi"/>
      <w:color w:val="272727" w:themeColor="text1" w:themeTint="D8"/>
      <w:sz w:val="21"/>
      <w:szCs w:val="21"/>
      <w:lang w:eastAsia="pt-BR"/>
    </w:rPr>
  </w:style>
  <w:style w:type="character" w:customStyle="1" w:styleId="Ttulo9Char">
    <w:name w:val="Título 9 Char"/>
    <w:basedOn w:val="Fontepargpadro"/>
    <w:link w:val="Ttulo9"/>
    <w:uiPriority w:val="9"/>
    <w:semiHidden/>
    <w:rsid w:val="004474A7"/>
    <w:rPr>
      <w:rFonts w:asciiTheme="majorHAnsi" w:eastAsiaTheme="majorEastAsia" w:hAnsiTheme="majorHAnsi" w:cstheme="majorBidi"/>
      <w:i/>
      <w:iCs/>
      <w:color w:val="272727" w:themeColor="text1" w:themeTint="D8"/>
      <w:sz w:val="21"/>
      <w:szCs w:val="21"/>
      <w:lang w:eastAsia="pt-BR"/>
    </w:rPr>
  </w:style>
  <w:style w:type="paragraph" w:customStyle="1" w:styleId="Normal2">
    <w:name w:val="Normal 2"/>
    <w:basedOn w:val="Normal"/>
    <w:link w:val="Normal2Char"/>
    <w:qFormat/>
    <w:rsid w:val="00651631"/>
    <w:pPr>
      <w:numPr>
        <w:numId w:val="2"/>
      </w:numPr>
    </w:pPr>
  </w:style>
  <w:style w:type="character" w:customStyle="1" w:styleId="Normal2Char">
    <w:name w:val="Normal 2 Char"/>
    <w:basedOn w:val="Fontepargpadro"/>
    <w:link w:val="Normal2"/>
    <w:rsid w:val="00651631"/>
    <w:rPr>
      <w:rFonts w:ascii="Arial" w:eastAsia="Times New Roman" w:hAnsi="Arial" w:cs="Times New Roman"/>
      <w:sz w:val="24"/>
      <w:szCs w:val="24"/>
      <w:lang w:eastAsia="pt-BR"/>
    </w:rPr>
  </w:style>
  <w:style w:type="paragraph" w:styleId="Textodebalo">
    <w:name w:val="Balloon Text"/>
    <w:basedOn w:val="Normal"/>
    <w:link w:val="TextodebaloChar"/>
    <w:uiPriority w:val="99"/>
    <w:semiHidden/>
    <w:unhideWhenUsed/>
    <w:rsid w:val="003E655C"/>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E655C"/>
    <w:rPr>
      <w:rFonts w:ascii="Tahoma" w:eastAsia="Times New Roman" w:hAnsi="Tahoma" w:cs="Tahoma"/>
      <w:sz w:val="16"/>
      <w:szCs w:val="16"/>
      <w:lang w:eastAsia="pt-BR"/>
    </w:rPr>
  </w:style>
  <w:style w:type="paragraph" w:styleId="Recuodecorpodetexto">
    <w:name w:val="Body Text Indent"/>
    <w:basedOn w:val="Normal"/>
    <w:link w:val="RecuodecorpodetextoChar"/>
    <w:semiHidden/>
    <w:rsid w:val="000947A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0" w:after="20" w:line="240" w:lineRule="auto"/>
      <w:ind w:left="851" w:right="113" w:hanging="851"/>
    </w:pPr>
    <w:rPr>
      <w:noProof/>
      <w:sz w:val="22"/>
      <w:szCs w:val="20"/>
    </w:rPr>
  </w:style>
  <w:style w:type="character" w:customStyle="1" w:styleId="RecuodecorpodetextoChar">
    <w:name w:val="Recuo de corpo de texto Char"/>
    <w:basedOn w:val="Fontepargpadro"/>
    <w:link w:val="Recuodecorpodetexto"/>
    <w:semiHidden/>
    <w:rsid w:val="000947AD"/>
    <w:rPr>
      <w:rFonts w:ascii="Arial" w:eastAsia="Times New Roman" w:hAnsi="Arial" w:cs="Times New Roman"/>
      <w:noProof/>
      <w:szCs w:val="20"/>
      <w:lang w:eastAsia="pt-BR"/>
    </w:rPr>
  </w:style>
  <w:style w:type="paragraph" w:styleId="Corpodetexto">
    <w:name w:val="Body Text"/>
    <w:basedOn w:val="Normal"/>
    <w:link w:val="CorpodetextoChar"/>
    <w:rsid w:val="000947AD"/>
    <w:pPr>
      <w:widowControl w:val="0"/>
      <w:suppressAutoHyphens/>
      <w:spacing w:before="40" w:after="20" w:line="240" w:lineRule="auto"/>
      <w:ind w:left="284" w:right="113" w:firstLine="0"/>
    </w:pPr>
    <w:rPr>
      <w:sz w:val="22"/>
      <w:szCs w:val="20"/>
    </w:rPr>
  </w:style>
  <w:style w:type="character" w:customStyle="1" w:styleId="CorpodetextoChar">
    <w:name w:val="Corpo de texto Char"/>
    <w:basedOn w:val="Fontepargpadro"/>
    <w:link w:val="Corpodetexto"/>
    <w:rsid w:val="000947AD"/>
    <w:rPr>
      <w:rFonts w:ascii="Arial" w:eastAsia="Times New Roman" w:hAnsi="Arial" w:cs="Times New Roman"/>
      <w:szCs w:val="20"/>
      <w:lang w:eastAsia="pt-BR"/>
    </w:rPr>
  </w:style>
  <w:style w:type="paragraph" w:customStyle="1" w:styleId="WW-Padro">
    <w:name w:val="WW-Padrão"/>
    <w:rsid w:val="000947AD"/>
    <w:pPr>
      <w:suppressAutoHyphens/>
      <w:spacing w:after="0" w:line="240" w:lineRule="auto"/>
    </w:pPr>
    <w:rPr>
      <w:rFonts w:ascii="Times New Roman" w:eastAsia="Times New Roman" w:hAnsi="Times New Roman" w:cs="Times New Roman"/>
      <w:sz w:val="24"/>
      <w:szCs w:val="20"/>
    </w:rPr>
  </w:style>
  <w:style w:type="paragraph" w:styleId="Sumrio1">
    <w:name w:val="toc 1"/>
    <w:basedOn w:val="Normal"/>
    <w:next w:val="Normal"/>
    <w:autoRedefine/>
    <w:uiPriority w:val="39"/>
    <w:unhideWhenUsed/>
    <w:rsid w:val="00775DB2"/>
    <w:pPr>
      <w:tabs>
        <w:tab w:val="left" w:pos="1100"/>
        <w:tab w:val="right" w:leader="dot" w:pos="9061"/>
      </w:tabs>
      <w:spacing w:after="100"/>
      <w:ind w:firstLine="0"/>
    </w:pPr>
  </w:style>
  <w:style w:type="paragraph" w:styleId="Sumrio2">
    <w:name w:val="toc 2"/>
    <w:basedOn w:val="Normal"/>
    <w:next w:val="Normal"/>
    <w:autoRedefine/>
    <w:uiPriority w:val="39"/>
    <w:unhideWhenUsed/>
    <w:rsid w:val="00775DB2"/>
    <w:pPr>
      <w:spacing w:after="100"/>
      <w:ind w:left="240"/>
    </w:pPr>
  </w:style>
  <w:style w:type="paragraph" w:styleId="Sumrio3">
    <w:name w:val="toc 3"/>
    <w:basedOn w:val="Normal"/>
    <w:next w:val="Normal"/>
    <w:autoRedefine/>
    <w:uiPriority w:val="39"/>
    <w:unhideWhenUsed/>
    <w:rsid w:val="00775DB2"/>
    <w:pPr>
      <w:spacing w:after="100"/>
      <w:ind w:left="480"/>
    </w:pPr>
  </w:style>
  <w:style w:type="character" w:styleId="Hyperlink">
    <w:name w:val="Hyperlink"/>
    <w:basedOn w:val="Fontepargpadro"/>
    <w:uiPriority w:val="99"/>
    <w:unhideWhenUsed/>
    <w:rsid w:val="00775DB2"/>
    <w:rPr>
      <w:color w:val="0563C1" w:themeColor="hyperlink"/>
      <w:u w:val="single"/>
    </w:rPr>
  </w:style>
  <w:style w:type="paragraph" w:styleId="Corpodetexto2">
    <w:name w:val="Body Text 2"/>
    <w:basedOn w:val="Normal"/>
    <w:link w:val="Corpodetexto2Char"/>
    <w:uiPriority w:val="99"/>
    <w:semiHidden/>
    <w:unhideWhenUsed/>
    <w:rsid w:val="00111C70"/>
    <w:pPr>
      <w:spacing w:after="120" w:line="480" w:lineRule="auto"/>
    </w:pPr>
  </w:style>
  <w:style w:type="character" w:customStyle="1" w:styleId="Corpodetexto2Char">
    <w:name w:val="Corpo de texto 2 Char"/>
    <w:basedOn w:val="Fontepargpadro"/>
    <w:link w:val="Corpodetexto2"/>
    <w:uiPriority w:val="99"/>
    <w:semiHidden/>
    <w:rsid w:val="00111C70"/>
    <w:rPr>
      <w:rFonts w:ascii="Arial" w:eastAsia="Times New Roman" w:hAnsi="Arial" w:cs="Times New Roman"/>
      <w:sz w:val="24"/>
      <w:szCs w:val="24"/>
      <w:lang w:eastAsia="pt-BR"/>
    </w:rPr>
  </w:style>
  <w:style w:type="table" w:styleId="Tabelacomgrade">
    <w:name w:val="Table Grid"/>
    <w:basedOn w:val="Tabelanormal"/>
    <w:uiPriority w:val="39"/>
    <w:rsid w:val="00707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EE60EC"/>
    <w:pPr>
      <w:widowControl w:val="0"/>
      <w:suppressAutoHyphens/>
      <w:spacing w:before="40" w:after="20" w:line="240" w:lineRule="auto"/>
      <w:ind w:left="284" w:right="113" w:firstLine="0"/>
    </w:pPr>
    <w:rPr>
      <w:noProof/>
      <w:sz w:val="22"/>
      <w:szCs w:val="20"/>
    </w:rPr>
  </w:style>
  <w:style w:type="paragraph" w:styleId="Corpodetexto3">
    <w:name w:val="Body Text 3"/>
    <w:basedOn w:val="Normal"/>
    <w:link w:val="Corpodetexto3Char"/>
    <w:uiPriority w:val="99"/>
    <w:semiHidden/>
    <w:unhideWhenUsed/>
    <w:rsid w:val="00DD4D3A"/>
    <w:pPr>
      <w:spacing w:after="120"/>
    </w:pPr>
    <w:rPr>
      <w:sz w:val="16"/>
      <w:szCs w:val="16"/>
    </w:rPr>
  </w:style>
  <w:style w:type="character" w:customStyle="1" w:styleId="Corpodetexto3Char">
    <w:name w:val="Corpo de texto 3 Char"/>
    <w:basedOn w:val="Fontepargpadro"/>
    <w:link w:val="Corpodetexto3"/>
    <w:uiPriority w:val="99"/>
    <w:semiHidden/>
    <w:rsid w:val="00DD4D3A"/>
    <w:rPr>
      <w:rFonts w:ascii="Arial" w:eastAsia="Times New Roman" w:hAnsi="Arial" w:cs="Times New Roman"/>
      <w:sz w:val="16"/>
      <w:szCs w:val="16"/>
      <w:lang w:eastAsia="pt-BR"/>
    </w:rPr>
  </w:style>
  <w:style w:type="paragraph" w:customStyle="1" w:styleId="WW-Recuodecorpodetexto2123">
    <w:name w:val="WW-Recuo de corpo de texto 2123"/>
    <w:basedOn w:val="Normal"/>
    <w:rsid w:val="00AB20B7"/>
    <w:pPr>
      <w:widowControl w:val="0"/>
      <w:suppressAutoHyphens/>
      <w:spacing w:line="240" w:lineRule="auto"/>
      <w:ind w:left="284" w:firstLine="1"/>
    </w:pPr>
    <w:rPr>
      <w:sz w:val="22"/>
      <w:szCs w:val="20"/>
    </w:rPr>
  </w:style>
  <w:style w:type="paragraph" w:customStyle="1" w:styleId="Default">
    <w:name w:val="Default"/>
    <w:rsid w:val="00CC48BB"/>
    <w:pPr>
      <w:autoSpaceDE w:val="0"/>
      <w:autoSpaceDN w:val="0"/>
      <w:adjustRightInd w:val="0"/>
      <w:spacing w:after="0" w:line="240" w:lineRule="auto"/>
    </w:pPr>
    <w:rPr>
      <w:rFonts w:ascii="Century Gothic" w:eastAsia="Times New Roman" w:hAnsi="Century Gothic" w:cs="Century Gothic"/>
      <w:color w:val="000000"/>
      <w:sz w:val="24"/>
      <w:szCs w:val="24"/>
      <w:lang w:eastAsia="pt-BR"/>
    </w:rPr>
  </w:style>
  <w:style w:type="character" w:customStyle="1" w:styleId="RRA-textoChar">
    <w:name w:val="RRA - texto Char"/>
    <w:link w:val="RRA-texto"/>
    <w:locked/>
    <w:rsid w:val="00F37591"/>
    <w:rPr>
      <w:rFonts w:ascii="Verdana" w:hAnsi="Verdana"/>
      <w:lang w:val="x-none" w:eastAsia="x-none"/>
    </w:rPr>
  </w:style>
  <w:style w:type="paragraph" w:customStyle="1" w:styleId="RRA-texto">
    <w:name w:val="RRA - texto"/>
    <w:basedOn w:val="Normal"/>
    <w:link w:val="RRA-textoChar"/>
    <w:autoRedefine/>
    <w:rsid w:val="00F37591"/>
    <w:pPr>
      <w:spacing w:before="80" w:after="80" w:line="300" w:lineRule="exact"/>
      <w:ind w:left="426" w:firstLine="0"/>
      <w:contextualSpacing/>
    </w:pPr>
    <w:rPr>
      <w:rFonts w:ascii="Verdana" w:eastAsiaTheme="minorHAnsi" w:hAnsi="Verdana" w:cstheme="minorBidi"/>
      <w:sz w:val="22"/>
      <w:szCs w:val="22"/>
      <w:lang w:val="x-none" w:eastAsia="x-none"/>
    </w:rPr>
  </w:style>
  <w:style w:type="paragraph" w:customStyle="1" w:styleId="itemb">
    <w:name w:val="itemb"/>
    <w:basedOn w:val="Normal"/>
    <w:link w:val="itembChar1"/>
    <w:autoRedefine/>
    <w:uiPriority w:val="99"/>
    <w:rsid w:val="004266A0"/>
    <w:pPr>
      <w:keepLines/>
      <w:numPr>
        <w:numId w:val="12"/>
      </w:numPr>
      <w:tabs>
        <w:tab w:val="left" w:pos="709"/>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pPr>
    <w:rPr>
      <w:rFonts w:cs="Arial"/>
      <w:sz w:val="22"/>
      <w:szCs w:val="20"/>
    </w:rPr>
  </w:style>
  <w:style w:type="character" w:customStyle="1" w:styleId="itembChar1">
    <w:name w:val="itemb Char1"/>
    <w:basedOn w:val="Fontepargpadro"/>
    <w:link w:val="itemb"/>
    <w:uiPriority w:val="99"/>
    <w:rsid w:val="004266A0"/>
    <w:rPr>
      <w:rFonts w:ascii="Arial" w:eastAsia="Times New Roman" w:hAnsi="Arial" w:cs="Arial"/>
      <w:szCs w:val="20"/>
      <w:lang w:eastAsia="pt-BR"/>
    </w:rPr>
  </w:style>
  <w:style w:type="paragraph" w:customStyle="1" w:styleId="item">
    <w:name w:val="item"/>
    <w:basedOn w:val="Normal"/>
    <w:link w:val="itemChar1"/>
    <w:autoRedefine/>
    <w:uiPriority w:val="99"/>
    <w:rsid w:val="004266A0"/>
    <w:pPr>
      <w:keepLines/>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firstLine="0"/>
    </w:pPr>
    <w:rPr>
      <w:rFonts w:cs="Arial"/>
      <w:snapToGrid w:val="0"/>
    </w:rPr>
  </w:style>
  <w:style w:type="character" w:customStyle="1" w:styleId="itemChar1">
    <w:name w:val="item Char1"/>
    <w:basedOn w:val="Fontepargpadro"/>
    <w:link w:val="item"/>
    <w:uiPriority w:val="99"/>
    <w:rsid w:val="004266A0"/>
    <w:rPr>
      <w:rFonts w:ascii="Arial" w:eastAsia="Times New Roman" w:hAnsi="Arial" w:cs="Arial"/>
      <w:snapToGrid w:val="0"/>
      <w:sz w:val="24"/>
      <w:szCs w:val="24"/>
      <w:lang w:eastAsia="pt-BR"/>
    </w:rPr>
  </w:style>
  <w:style w:type="paragraph" w:styleId="SemEspaamento">
    <w:name w:val="No Spacing"/>
    <w:uiPriority w:val="1"/>
    <w:qFormat/>
    <w:rsid w:val="00A81A7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8262">
      <w:bodyDiv w:val="1"/>
      <w:marLeft w:val="0"/>
      <w:marRight w:val="0"/>
      <w:marTop w:val="0"/>
      <w:marBottom w:val="0"/>
      <w:divBdr>
        <w:top w:val="none" w:sz="0" w:space="0" w:color="auto"/>
        <w:left w:val="none" w:sz="0" w:space="0" w:color="auto"/>
        <w:bottom w:val="none" w:sz="0" w:space="0" w:color="auto"/>
        <w:right w:val="none" w:sz="0" w:space="0" w:color="auto"/>
      </w:divBdr>
    </w:div>
    <w:div w:id="954871330">
      <w:bodyDiv w:val="1"/>
      <w:marLeft w:val="0"/>
      <w:marRight w:val="0"/>
      <w:marTop w:val="0"/>
      <w:marBottom w:val="0"/>
      <w:divBdr>
        <w:top w:val="none" w:sz="0" w:space="0" w:color="auto"/>
        <w:left w:val="none" w:sz="0" w:space="0" w:color="auto"/>
        <w:bottom w:val="none" w:sz="0" w:space="0" w:color="auto"/>
        <w:right w:val="none" w:sz="0" w:space="0" w:color="auto"/>
      </w:divBdr>
    </w:div>
    <w:div w:id="1199465533">
      <w:bodyDiv w:val="1"/>
      <w:marLeft w:val="0"/>
      <w:marRight w:val="0"/>
      <w:marTop w:val="0"/>
      <w:marBottom w:val="0"/>
      <w:divBdr>
        <w:top w:val="none" w:sz="0" w:space="0" w:color="auto"/>
        <w:left w:val="none" w:sz="0" w:space="0" w:color="auto"/>
        <w:bottom w:val="none" w:sz="0" w:space="0" w:color="auto"/>
        <w:right w:val="none" w:sz="0" w:space="0" w:color="auto"/>
      </w:divBdr>
    </w:div>
    <w:div w:id="1243296942">
      <w:bodyDiv w:val="1"/>
      <w:marLeft w:val="0"/>
      <w:marRight w:val="0"/>
      <w:marTop w:val="0"/>
      <w:marBottom w:val="0"/>
      <w:divBdr>
        <w:top w:val="none" w:sz="0" w:space="0" w:color="auto"/>
        <w:left w:val="none" w:sz="0" w:space="0" w:color="auto"/>
        <w:bottom w:val="none" w:sz="0" w:space="0" w:color="auto"/>
        <w:right w:val="none" w:sz="0" w:space="0" w:color="auto"/>
      </w:divBdr>
    </w:div>
    <w:div w:id="1276449512">
      <w:bodyDiv w:val="1"/>
      <w:marLeft w:val="0"/>
      <w:marRight w:val="0"/>
      <w:marTop w:val="0"/>
      <w:marBottom w:val="0"/>
      <w:divBdr>
        <w:top w:val="none" w:sz="0" w:space="0" w:color="auto"/>
        <w:left w:val="none" w:sz="0" w:space="0" w:color="auto"/>
        <w:bottom w:val="none" w:sz="0" w:space="0" w:color="auto"/>
        <w:right w:val="none" w:sz="0" w:space="0" w:color="auto"/>
      </w:divBdr>
    </w:div>
    <w:div w:id="1312057657">
      <w:bodyDiv w:val="1"/>
      <w:marLeft w:val="0"/>
      <w:marRight w:val="0"/>
      <w:marTop w:val="0"/>
      <w:marBottom w:val="0"/>
      <w:divBdr>
        <w:top w:val="none" w:sz="0" w:space="0" w:color="auto"/>
        <w:left w:val="none" w:sz="0" w:space="0" w:color="auto"/>
        <w:bottom w:val="none" w:sz="0" w:space="0" w:color="auto"/>
        <w:right w:val="none" w:sz="0" w:space="0" w:color="auto"/>
      </w:divBdr>
    </w:div>
    <w:div w:id="1515068217">
      <w:bodyDiv w:val="1"/>
      <w:marLeft w:val="0"/>
      <w:marRight w:val="0"/>
      <w:marTop w:val="0"/>
      <w:marBottom w:val="0"/>
      <w:divBdr>
        <w:top w:val="none" w:sz="0" w:space="0" w:color="auto"/>
        <w:left w:val="none" w:sz="0" w:space="0" w:color="auto"/>
        <w:bottom w:val="none" w:sz="0" w:space="0" w:color="auto"/>
        <w:right w:val="none" w:sz="0" w:space="0" w:color="auto"/>
      </w:divBdr>
    </w:div>
    <w:div w:id="1637179171">
      <w:bodyDiv w:val="1"/>
      <w:marLeft w:val="0"/>
      <w:marRight w:val="0"/>
      <w:marTop w:val="0"/>
      <w:marBottom w:val="0"/>
      <w:divBdr>
        <w:top w:val="none" w:sz="0" w:space="0" w:color="auto"/>
        <w:left w:val="none" w:sz="0" w:space="0" w:color="auto"/>
        <w:bottom w:val="none" w:sz="0" w:space="0" w:color="auto"/>
        <w:right w:val="none" w:sz="0" w:space="0" w:color="auto"/>
      </w:divBdr>
    </w:div>
    <w:div w:id="1662847423">
      <w:bodyDiv w:val="1"/>
      <w:marLeft w:val="0"/>
      <w:marRight w:val="0"/>
      <w:marTop w:val="0"/>
      <w:marBottom w:val="0"/>
      <w:divBdr>
        <w:top w:val="none" w:sz="0" w:space="0" w:color="auto"/>
        <w:left w:val="none" w:sz="0" w:space="0" w:color="auto"/>
        <w:bottom w:val="none" w:sz="0" w:space="0" w:color="auto"/>
        <w:right w:val="none" w:sz="0" w:space="0" w:color="auto"/>
      </w:divBdr>
    </w:div>
    <w:div w:id="190822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4DD1F-6637-416F-91A8-09BFBEF50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55</Pages>
  <Words>14532</Words>
  <Characters>78479</Characters>
  <Application>Microsoft Office Word</Application>
  <DocSecurity>0</DocSecurity>
  <Lines>653</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Italo Ponte Der Hovannessian Mota</dc:creator>
  <cp:lastModifiedBy>Ivan Ivanov Junior - ELE - Cel. Edison</cp:lastModifiedBy>
  <cp:revision>10</cp:revision>
  <dcterms:created xsi:type="dcterms:W3CDTF">2016-11-03T09:50:00Z</dcterms:created>
  <dcterms:modified xsi:type="dcterms:W3CDTF">2016-12-09T16:22:00Z</dcterms:modified>
</cp:coreProperties>
</file>